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CA7F4" w14:textId="6FBBB847" w:rsidR="00104598" w:rsidRPr="009272F2" w:rsidRDefault="00E82E50" w:rsidP="00F233CE">
      <w:pPr>
        <w:pStyle w:val="NormalWeb"/>
        <w:spacing w:before="0" w:beforeAutospacing="0" w:after="0" w:afterAutospacing="0"/>
        <w:jc w:val="center"/>
        <w:rPr>
          <w:rFonts w:ascii="Calibri Light" w:hAnsi="Calibri Light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9272F2">
        <w:rPr>
          <w:rFonts w:ascii="Calibri Light" w:hAnsi="Calibri Light"/>
          <w:b/>
          <w:bCs/>
          <w:color w:val="000000" w:themeColor="text1"/>
          <w:sz w:val="32"/>
          <w:szCs w:val="32"/>
        </w:rPr>
        <w:t xml:space="preserve">Chief </w:t>
      </w:r>
      <w:r w:rsidR="00F233CE" w:rsidRPr="009272F2">
        <w:rPr>
          <w:rFonts w:ascii="Calibri Light" w:hAnsi="Calibri Light"/>
          <w:b/>
          <w:bCs/>
          <w:color w:val="000000" w:themeColor="text1"/>
          <w:sz w:val="32"/>
          <w:szCs w:val="32"/>
        </w:rPr>
        <w:t xml:space="preserve">Innovation </w:t>
      </w:r>
      <w:r w:rsidRPr="009272F2">
        <w:rPr>
          <w:rFonts w:ascii="Calibri Light" w:hAnsi="Calibri Light"/>
          <w:b/>
          <w:bCs/>
          <w:color w:val="000000" w:themeColor="text1"/>
          <w:sz w:val="32"/>
          <w:szCs w:val="32"/>
        </w:rPr>
        <w:t xml:space="preserve">Officer </w:t>
      </w:r>
      <w:r w:rsidR="00F233CE" w:rsidRPr="009272F2">
        <w:rPr>
          <w:rFonts w:ascii="Calibri Light" w:hAnsi="Calibri Light"/>
          <w:b/>
          <w:bCs/>
          <w:color w:val="000000" w:themeColor="text1"/>
          <w:sz w:val="32"/>
          <w:szCs w:val="32"/>
        </w:rPr>
        <w:t xml:space="preserve">Job Description </w:t>
      </w:r>
    </w:p>
    <w:p w14:paraId="71DC5EB6" w14:textId="77777777" w:rsidR="00E83096" w:rsidRPr="009272F2" w:rsidRDefault="00E83096" w:rsidP="00104598">
      <w:pPr>
        <w:pStyle w:val="NormalWeb"/>
        <w:spacing w:before="0" w:beforeAutospacing="0" w:after="0" w:afterAutospacing="0"/>
        <w:rPr>
          <w:rFonts w:ascii="Calibri Light" w:hAnsi="Calibri Light"/>
          <w:b/>
          <w:bCs/>
          <w:color w:val="000000" w:themeColor="text1"/>
          <w:sz w:val="40"/>
          <w:szCs w:val="40"/>
        </w:rPr>
      </w:pPr>
    </w:p>
    <w:p w14:paraId="2E2A5445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 Light" w:hAnsi="Calibri Light"/>
          <w:color w:val="000000" w:themeColor="text1"/>
          <w:sz w:val="40"/>
          <w:szCs w:val="40"/>
        </w:rPr>
      </w:pPr>
    </w:p>
    <w:p w14:paraId="28EFA120" w14:textId="410CE512" w:rsidR="00104598" w:rsidRPr="009272F2" w:rsidRDefault="00BE010E" w:rsidP="00104598">
      <w:pPr>
        <w:pStyle w:val="NormalWeb"/>
        <w:spacing w:before="0" w:beforeAutospacing="0" w:after="0" w:afterAutospacing="0"/>
        <w:rPr>
          <w:rFonts w:ascii="Calibri" w:hAnsi="Calibri"/>
          <w:b/>
          <w:color w:val="000000" w:themeColor="text1"/>
          <w:sz w:val="28"/>
          <w:szCs w:val="28"/>
        </w:rPr>
      </w:pPr>
      <w:r w:rsidRPr="009272F2">
        <w:rPr>
          <w:rFonts w:ascii="Calibri" w:hAnsi="Calibri"/>
          <w:b/>
          <w:color w:val="000000" w:themeColor="text1"/>
          <w:sz w:val="28"/>
          <w:szCs w:val="28"/>
        </w:rPr>
        <w:t>Job Title</w:t>
      </w:r>
      <w:r w:rsidR="00104598" w:rsidRPr="009272F2">
        <w:rPr>
          <w:rFonts w:ascii="Calibri" w:hAnsi="Calibri"/>
          <w:b/>
          <w:color w:val="000000" w:themeColor="text1"/>
          <w:sz w:val="28"/>
          <w:szCs w:val="28"/>
        </w:rPr>
        <w:t>:</w:t>
      </w:r>
    </w:p>
    <w:p w14:paraId="0C051C19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b/>
          <w:color w:val="000000" w:themeColor="text1"/>
          <w:sz w:val="28"/>
          <w:szCs w:val="28"/>
        </w:rPr>
      </w:pPr>
    </w:p>
    <w:p w14:paraId="3B13ABE5" w14:textId="77777777" w:rsidR="00104598" w:rsidRPr="009272F2" w:rsidRDefault="00104598" w:rsidP="0010459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Chief Innovation Officer (CINO)</w:t>
      </w:r>
    </w:p>
    <w:p w14:paraId="7CB64E99" w14:textId="77777777" w:rsidR="00250442" w:rsidRPr="009272F2" w:rsidRDefault="00250442" w:rsidP="0010459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Managing Director Global Innovation</w:t>
      </w:r>
    </w:p>
    <w:p w14:paraId="78F23EB0" w14:textId="77777777" w:rsidR="00250442" w:rsidRPr="009272F2" w:rsidRDefault="00250442" w:rsidP="00250442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Global Head of Enterprise Innovation</w:t>
      </w:r>
    </w:p>
    <w:p w14:paraId="005BD091" w14:textId="77777777" w:rsidR="00250442" w:rsidRPr="009272F2" w:rsidRDefault="00250442" w:rsidP="00250442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Global Head of Innovation</w:t>
      </w:r>
    </w:p>
    <w:p w14:paraId="5D5CEA12" w14:textId="77777777" w:rsidR="00104598" w:rsidRPr="009272F2" w:rsidRDefault="00250442" w:rsidP="00250442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S</w:t>
      </w:r>
      <w:r w:rsidR="00104598" w:rsidRPr="009272F2">
        <w:rPr>
          <w:rFonts w:ascii="Calibri" w:hAnsi="Calibri"/>
          <w:color w:val="000000" w:themeColor="text1"/>
          <w:sz w:val="22"/>
          <w:szCs w:val="22"/>
        </w:rPr>
        <w:t>VP Global Innovation</w:t>
      </w:r>
    </w:p>
    <w:p w14:paraId="508C9280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</w:p>
    <w:p w14:paraId="3BDD182F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0"/>
          <w:szCs w:val="20"/>
        </w:rPr>
        <w:t xml:space="preserve"> </w:t>
      </w:r>
    </w:p>
    <w:p w14:paraId="2BF59B31" w14:textId="502DC29C" w:rsidR="00104598" w:rsidRPr="009272F2" w:rsidRDefault="00BE010E" w:rsidP="00104598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9272F2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XXXXXXX </w:t>
      </w:r>
      <w:r w:rsidR="00626EBA" w:rsidRPr="009272F2">
        <w:rPr>
          <w:rFonts w:ascii="Calibri" w:hAnsi="Calibri"/>
          <w:b/>
          <w:bCs/>
          <w:color w:val="000000" w:themeColor="text1"/>
          <w:sz w:val="28"/>
          <w:szCs w:val="28"/>
        </w:rPr>
        <w:t>Responsibilities:</w:t>
      </w:r>
    </w:p>
    <w:p w14:paraId="084F71A8" w14:textId="77777777" w:rsidR="0022246D" w:rsidRPr="009272F2" w:rsidRDefault="0022246D" w:rsidP="00104598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6AC7FF1D" w14:textId="243CF0F8" w:rsidR="0022246D" w:rsidRPr="009272F2" w:rsidRDefault="0022246D" w:rsidP="0022246D">
      <w:pPr>
        <w:widowControl w:val="0"/>
        <w:autoSpaceDE w:val="0"/>
        <w:autoSpaceDN w:val="0"/>
        <w:adjustRightInd w:val="0"/>
        <w:spacing w:after="240"/>
        <w:rPr>
          <w:rFonts w:ascii="Calibri" w:hAnsi="Calibri" w:cs="Verdana"/>
          <w:color w:val="000000" w:themeColor="text1"/>
          <w:sz w:val="22"/>
          <w:szCs w:val="22"/>
        </w:rPr>
      </w:pP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Reporting to </w:t>
      </w:r>
      <w:r w:rsidR="00E82E50" w:rsidRPr="009272F2">
        <w:rPr>
          <w:rFonts w:ascii="Calibri" w:hAnsi="Calibri" w:cs="Verdana"/>
          <w:b/>
          <w:color w:val="000000" w:themeColor="text1"/>
          <w:sz w:val="22"/>
          <w:szCs w:val="22"/>
        </w:rPr>
        <w:t>XXXXXXX</w:t>
      </w: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 Officer and participating as a key member of the </w:t>
      </w:r>
      <w:r w:rsidR="00E82E50"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Executive </w:t>
      </w: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Management Team, the position is characterized by intense collaboration with business unit leaders, customers and industry thought leaders, with the aim to lead and </w:t>
      </w:r>
      <w:r w:rsidR="00626EBA" w:rsidRPr="009272F2">
        <w:rPr>
          <w:rFonts w:ascii="Calibri" w:hAnsi="Calibri" w:cs="Verdana"/>
          <w:color w:val="000000" w:themeColor="text1"/>
          <w:sz w:val="22"/>
          <w:szCs w:val="22"/>
        </w:rPr>
        <w:t>lead</w:t>
      </w: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 the </w:t>
      </w:r>
      <w:r w:rsidR="00626EBA"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corporate </w:t>
      </w: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innovation efforts </w:t>
      </w:r>
      <w:r w:rsidR="00626EBA"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throughout </w:t>
      </w:r>
      <w:r w:rsidR="00E82E50" w:rsidRPr="009272F2">
        <w:rPr>
          <w:rFonts w:ascii="Calibri" w:hAnsi="Calibri" w:cs="Verdana"/>
          <w:color w:val="000000" w:themeColor="text1"/>
          <w:sz w:val="22"/>
          <w:szCs w:val="22"/>
        </w:rPr>
        <w:t>the company.</w:t>
      </w:r>
    </w:p>
    <w:p w14:paraId="1592E782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 </w:t>
      </w:r>
    </w:p>
    <w:p w14:paraId="3FC83653" w14:textId="50F51FA0" w:rsidR="00104598" w:rsidRPr="009272F2" w:rsidRDefault="009164C8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Sponsor</w:t>
      </w:r>
      <w:r w:rsidR="0035757B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and drive</w:t>
      </w:r>
      <w:r w:rsidR="00104598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an innovation </w:t>
      </w:r>
      <w:r w:rsidR="0035757B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program and </w:t>
      </w:r>
      <w:r w:rsidR="00104598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culture within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business units</w:t>
      </w:r>
    </w:p>
    <w:p w14:paraId="7ED8EEA8" w14:textId="66CB2C8B" w:rsidR="00F233CE" w:rsidRPr="009272F2" w:rsidRDefault="00F233CE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Be the voice/champion for Innovation</w:t>
      </w:r>
      <w:r w:rsidR="00010A43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and be a powerful catalyst for greater business unit success.</w:t>
      </w:r>
    </w:p>
    <w:p w14:paraId="6348A16F" w14:textId="39B1B99F" w:rsidR="00104598" w:rsidRPr="009272F2" w:rsidRDefault="00F233CE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Help </w:t>
      </w:r>
      <w:r w:rsidR="00104598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products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to become </w:t>
      </w:r>
      <w:r w:rsidR="00104598" w:rsidRPr="009272F2">
        <w:rPr>
          <w:rFonts w:ascii="Calibri" w:eastAsia="Times New Roman" w:hAnsi="Calibri"/>
          <w:color w:val="000000" w:themeColor="text1"/>
          <w:sz w:val="22"/>
          <w:szCs w:val="22"/>
        </w:rPr>
        <w:t>more competitive and enhance their market appeal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by leveraging new ideas and existing assets throughout </w:t>
      </w:r>
      <w:r w:rsidR="00E82E50" w:rsidRPr="009272F2">
        <w:rPr>
          <w:rFonts w:ascii="Calibri" w:eastAsia="Times New Roman" w:hAnsi="Calibri"/>
          <w:color w:val="000000" w:themeColor="text1"/>
          <w:sz w:val="22"/>
          <w:szCs w:val="22"/>
        </w:rPr>
        <w:t>the company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.</w:t>
      </w:r>
    </w:p>
    <w:p w14:paraId="746609A5" w14:textId="0BBDE6E2" w:rsidR="0022246D" w:rsidRPr="009272F2" w:rsidRDefault="0022246D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Engage with </w:t>
      </w:r>
      <w:r w:rsidR="00E82E50" w:rsidRPr="009272F2">
        <w:rPr>
          <w:rFonts w:ascii="Calibri" w:hAnsi="Calibri" w:cs="Verdana"/>
          <w:color w:val="000000" w:themeColor="text1"/>
          <w:sz w:val="22"/>
          <w:szCs w:val="22"/>
        </w:rPr>
        <w:t>company’s</w:t>
      </w: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 vertical management teams, for sector specific trends and developments</w:t>
      </w:r>
    </w:p>
    <w:p w14:paraId="098CF57B" w14:textId="77777777" w:rsidR="00010A43" w:rsidRPr="009272F2" w:rsidRDefault="00010A43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Collaborate with business unit leads to leverage and highlight successful innovation projects</w:t>
      </w:r>
    </w:p>
    <w:p w14:paraId="7FB230F1" w14:textId="40C8A0C3" w:rsidR="00010A43" w:rsidRPr="009272F2" w:rsidRDefault="00010A43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Facilitate Innovation framework training and workshops throughout </w:t>
      </w:r>
      <w:r w:rsidR="00E82E50" w:rsidRPr="009272F2">
        <w:rPr>
          <w:rFonts w:ascii="Calibri" w:eastAsia="Times New Roman" w:hAnsi="Calibri"/>
          <w:color w:val="000000" w:themeColor="text1"/>
          <w:sz w:val="22"/>
          <w:szCs w:val="22"/>
        </w:rPr>
        <w:t>company</w:t>
      </w:r>
    </w:p>
    <w:p w14:paraId="720C95C5" w14:textId="77777777" w:rsidR="00010A43" w:rsidRPr="009272F2" w:rsidRDefault="00010A43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Facilitate co-development sessions with customers to develop innovative solution ideas in rapid fashion/prototypes</w:t>
      </w:r>
    </w:p>
    <w:p w14:paraId="67DA8918" w14:textId="610E8FF2" w:rsidR="00010A43" w:rsidRPr="009272F2" w:rsidRDefault="00010A43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Co-lead innovation challenge programs throughout </w:t>
      </w:r>
      <w:r w:rsidR="00E82E50" w:rsidRPr="009272F2">
        <w:rPr>
          <w:rFonts w:ascii="Calibri" w:eastAsia="Times New Roman" w:hAnsi="Calibri"/>
          <w:color w:val="000000" w:themeColor="text1"/>
          <w:sz w:val="22"/>
          <w:szCs w:val="22"/>
        </w:rPr>
        <w:t>company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business units</w:t>
      </w:r>
    </w:p>
    <w:p w14:paraId="45CA5887" w14:textId="311AB029" w:rsidR="00010A43" w:rsidRPr="009272F2" w:rsidRDefault="0022246D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Working with Corporate Compensation </w:t>
      </w:r>
      <w:r w:rsidR="00010A43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on various compensation and reward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projects</w:t>
      </w:r>
      <w:r w:rsidR="00010A43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to incent innovation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and help implement/facilitate incentive programs throughout </w:t>
      </w:r>
      <w:r w:rsidR="00E82E50" w:rsidRPr="009272F2">
        <w:rPr>
          <w:rFonts w:ascii="Calibri" w:eastAsia="Times New Roman" w:hAnsi="Calibri"/>
          <w:color w:val="000000" w:themeColor="text1"/>
          <w:sz w:val="22"/>
          <w:szCs w:val="22"/>
        </w:rPr>
        <w:t>company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.</w:t>
      </w:r>
    </w:p>
    <w:p w14:paraId="7EB301B7" w14:textId="77777777" w:rsidR="0022246D" w:rsidRPr="009272F2" w:rsidRDefault="0022246D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hAnsi="Calibri" w:cs="Verdana"/>
          <w:color w:val="000000" w:themeColor="text1"/>
          <w:sz w:val="22"/>
          <w:szCs w:val="22"/>
        </w:rPr>
        <w:t>Conduct Customer Innovation Group meetings to gain insight in current and future customer requirements / trends as it relates to innovation and new ideas.</w:t>
      </w:r>
    </w:p>
    <w:p w14:paraId="3455BF0B" w14:textId="53719BA2" w:rsidR="0022246D" w:rsidRPr="009272F2" w:rsidRDefault="0022246D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Qualify innovation opportunities and maintain as well as manage </w:t>
      </w:r>
      <w:proofErr w:type="gramStart"/>
      <w:r w:rsidRPr="009272F2">
        <w:rPr>
          <w:rFonts w:ascii="Calibri" w:hAnsi="Calibri" w:cs="Verdana"/>
          <w:color w:val="000000" w:themeColor="text1"/>
          <w:sz w:val="22"/>
          <w:szCs w:val="22"/>
        </w:rPr>
        <w:t>an</w:t>
      </w:r>
      <w:proofErr w:type="gramEnd"/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 dynamic innovation pipeline in collaboration with </w:t>
      </w:r>
      <w:r w:rsidR="00E82E50" w:rsidRPr="009272F2">
        <w:rPr>
          <w:rFonts w:ascii="Calibri" w:hAnsi="Calibri" w:cs="Verdana"/>
          <w:color w:val="000000" w:themeColor="text1"/>
          <w:sz w:val="22"/>
          <w:szCs w:val="22"/>
        </w:rPr>
        <w:t>company assets and</w:t>
      </w: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 resources</w:t>
      </w:r>
      <w:r w:rsidR="00E82E50" w:rsidRPr="009272F2">
        <w:rPr>
          <w:rFonts w:ascii="Calibri" w:hAnsi="Calibri" w:cs="Verdana"/>
          <w:color w:val="000000" w:themeColor="text1"/>
          <w:sz w:val="22"/>
          <w:szCs w:val="22"/>
        </w:rPr>
        <w:t>.</w:t>
      </w:r>
    </w:p>
    <w:p w14:paraId="588EE2AF" w14:textId="5666EB82" w:rsidR="0022246D" w:rsidRPr="009272F2" w:rsidRDefault="0022246D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Drive innovation and value proposition developments with the intent to advance </w:t>
      </w:r>
      <w:r w:rsidR="00E82E50"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company’s </w:t>
      </w:r>
      <w:r w:rsidRPr="009272F2">
        <w:rPr>
          <w:rFonts w:ascii="Calibri" w:hAnsi="Calibri" w:cs="Verdana"/>
          <w:color w:val="000000" w:themeColor="text1"/>
          <w:sz w:val="22"/>
          <w:szCs w:val="22"/>
        </w:rPr>
        <w:t>current and future value propositions and underlying product portfolio</w:t>
      </w:r>
    </w:p>
    <w:p w14:paraId="7C9B3DAB" w14:textId="54A05A8C" w:rsidR="0022246D" w:rsidRPr="009272F2" w:rsidRDefault="0022246D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Working with the </w:t>
      </w:r>
      <w:r w:rsidR="00E82E50" w:rsidRPr="009272F2">
        <w:rPr>
          <w:rFonts w:ascii="Calibri" w:eastAsia="Times New Roman" w:hAnsi="Calibri"/>
          <w:color w:val="000000" w:themeColor="text1"/>
          <w:sz w:val="22"/>
          <w:szCs w:val="22"/>
        </w:rPr>
        <w:t>XXXXX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- </w:t>
      </w:r>
      <w:r w:rsidRPr="009272F2">
        <w:rPr>
          <w:rFonts w:ascii="Calibri" w:hAnsi="Calibri" w:cs="Verdana"/>
          <w:color w:val="000000" w:themeColor="text1"/>
          <w:sz w:val="22"/>
          <w:szCs w:val="22"/>
        </w:rPr>
        <w:t>Govern the innovation process, including facilitation of the innovation board and innovation pipeline, engagement of internal stakeholders and preparation of financial projections and business cases</w:t>
      </w:r>
    </w:p>
    <w:p w14:paraId="6A99D11D" w14:textId="77777777" w:rsidR="0035757B" w:rsidRPr="009272F2" w:rsidRDefault="0035757B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hAnsi="Calibri" w:cs="Verdana"/>
          <w:color w:val="000000" w:themeColor="text1"/>
          <w:sz w:val="22"/>
          <w:szCs w:val="22"/>
        </w:rPr>
        <w:lastRenderedPageBreak/>
        <w:t>Work with external consultants and internal resources to advance innovation and transformational projects.</w:t>
      </w:r>
    </w:p>
    <w:p w14:paraId="29F83973" w14:textId="242DC7D5" w:rsidR="0035757B" w:rsidRPr="009272F2" w:rsidRDefault="0035757B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Maintain up-to-date information/knowledge on innovation methodologies, frameworks and research that may be applied within the </w:t>
      </w:r>
      <w:r w:rsidR="00E82E50" w:rsidRPr="009272F2">
        <w:rPr>
          <w:rFonts w:ascii="Calibri" w:hAnsi="Calibri" w:cs="Verdana"/>
          <w:color w:val="000000" w:themeColor="text1"/>
          <w:sz w:val="22"/>
          <w:szCs w:val="22"/>
        </w:rPr>
        <w:t>company</w:t>
      </w: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 innovation initiatives.</w:t>
      </w:r>
    </w:p>
    <w:p w14:paraId="32C0CA8B" w14:textId="2982F4B5" w:rsidR="0035757B" w:rsidRPr="009272F2" w:rsidRDefault="0035757B" w:rsidP="00F233CE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Build relationships with comparably sized companies (non-competitive) and benchmark successful innovation/transformation projects through a “lessons learned” approach and report back to </w:t>
      </w:r>
      <w:r w:rsidR="00E82E50" w:rsidRPr="009272F2">
        <w:rPr>
          <w:rFonts w:ascii="Calibri" w:hAnsi="Calibri" w:cs="Verdana"/>
          <w:color w:val="000000" w:themeColor="text1"/>
          <w:sz w:val="22"/>
          <w:szCs w:val="22"/>
        </w:rPr>
        <w:t>executive</w:t>
      </w:r>
      <w:r w:rsidRPr="009272F2">
        <w:rPr>
          <w:rFonts w:ascii="Calibri" w:hAnsi="Calibri" w:cs="Verdana"/>
          <w:color w:val="000000" w:themeColor="text1"/>
          <w:sz w:val="22"/>
          <w:szCs w:val="22"/>
        </w:rPr>
        <w:t xml:space="preserve"> management.</w:t>
      </w:r>
    </w:p>
    <w:p w14:paraId="29270134" w14:textId="128DC9F5" w:rsidR="00190D30" w:rsidRPr="009272F2" w:rsidRDefault="00E82E50" w:rsidP="00190D30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Working with asset manager</w:t>
      </w:r>
      <w:r w:rsidR="0035757B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, create a matrix of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company </w:t>
      </w:r>
      <w:r w:rsidR="0035757B" w:rsidRPr="009272F2">
        <w:rPr>
          <w:rFonts w:ascii="Calibri" w:eastAsia="Times New Roman" w:hAnsi="Calibri"/>
          <w:color w:val="000000" w:themeColor="text1"/>
          <w:sz w:val="22"/>
          <w:szCs w:val="22"/>
        </w:rPr>
        <w:t>products along with their current capabilities that are providing those products a competitive edge</w:t>
      </w:r>
    </w:p>
    <w:p w14:paraId="5865DF09" w14:textId="77777777" w:rsidR="00190D30" w:rsidRPr="009272F2" w:rsidRDefault="00190D30" w:rsidP="00190D30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Create programs that will implement capabilities that are portable across other product segments to give them a competitive advantage.</w:t>
      </w:r>
    </w:p>
    <w:p w14:paraId="572A507B" w14:textId="77777777" w:rsidR="00190D30" w:rsidRPr="009272F2" w:rsidRDefault="00190D30" w:rsidP="00190D30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Prioritize programs that provide maximum returns in the shortest possible period.</w:t>
      </w:r>
    </w:p>
    <w:p w14:paraId="0D5E7453" w14:textId="77777777" w:rsidR="00190D30" w:rsidRPr="009272F2" w:rsidRDefault="00190D30" w:rsidP="00190D30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Assemble a core team of key resources from within the organization (Innovation Champions).</w:t>
      </w:r>
    </w:p>
    <w:p w14:paraId="7BA14E5E" w14:textId="77777777" w:rsidR="00190D30" w:rsidRPr="009272F2" w:rsidRDefault="00190D30" w:rsidP="00190D30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 xml:space="preserve">Adopt a lean and simplified process for execution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by sticking to a bare minimum process that helps to move things forward rapidly</w:t>
      </w:r>
    </w:p>
    <w:p w14:paraId="27E38932" w14:textId="541E30F3" w:rsidR="009164C8" w:rsidRPr="009272F2" w:rsidRDefault="009164C8" w:rsidP="00190D30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Develop KPI’s to track innovation progress and return on investments</w:t>
      </w:r>
    </w:p>
    <w:p w14:paraId="05B95E67" w14:textId="42D35F98" w:rsidR="009164C8" w:rsidRPr="009272F2" w:rsidRDefault="009164C8" w:rsidP="00190D30">
      <w:pPr>
        <w:pStyle w:val="ListParagraph"/>
        <w:numPr>
          <w:ilvl w:val="0"/>
          <w:numId w:val="23"/>
        </w:numPr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 xml:space="preserve">Be a resource to help other business units </w:t>
      </w:r>
      <w:r w:rsidR="00BE010E" w:rsidRPr="009272F2">
        <w:rPr>
          <w:rFonts w:ascii="Calibri" w:hAnsi="Calibri"/>
          <w:color w:val="000000" w:themeColor="text1"/>
          <w:sz w:val="22"/>
          <w:szCs w:val="22"/>
        </w:rPr>
        <w:t>and share internal best practices</w:t>
      </w:r>
    </w:p>
    <w:p w14:paraId="19E00959" w14:textId="550B262C" w:rsidR="00BE010E" w:rsidRPr="009272F2" w:rsidRDefault="00BE010E" w:rsidP="00BE010E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Calibri" w:hAnsi="Calibri" w:cs="Times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 xml:space="preserve">Encourage rapid experimentation in 100 days or less: </w:t>
      </w:r>
      <w:r w:rsidRPr="009272F2">
        <w:rPr>
          <w:rFonts w:ascii="Calibri" w:hAnsi="Calibri" w:cs="Arial"/>
          <w:i/>
          <w:iCs/>
          <w:color w:val="000000" w:themeColor="text1"/>
          <w:sz w:val="22"/>
          <w:szCs w:val="22"/>
        </w:rPr>
        <w:t xml:space="preserve">Win fast, fail or scale </w:t>
      </w:r>
    </w:p>
    <w:p w14:paraId="7ED09C11" w14:textId="77777777" w:rsidR="0035757B" w:rsidRPr="009272F2" w:rsidRDefault="0035757B" w:rsidP="00104598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24002739" w14:textId="77777777" w:rsidR="0035757B" w:rsidRPr="009272F2" w:rsidRDefault="0035757B" w:rsidP="00104598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34ED70AD" w14:textId="64898415" w:rsidR="00104598" w:rsidRPr="009272F2" w:rsidRDefault="009164C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272F2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Enterprise </w:t>
      </w:r>
      <w:r w:rsidR="00104598" w:rsidRPr="009272F2">
        <w:rPr>
          <w:rFonts w:ascii="Calibri" w:hAnsi="Calibri"/>
          <w:b/>
          <w:bCs/>
          <w:color w:val="000000" w:themeColor="text1"/>
          <w:sz w:val="28"/>
          <w:szCs w:val="28"/>
        </w:rPr>
        <w:t>Innovation Capability</w:t>
      </w:r>
    </w:p>
    <w:p w14:paraId="140874D1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 </w:t>
      </w:r>
    </w:p>
    <w:p w14:paraId="237632D8" w14:textId="59527EE7" w:rsidR="00104598" w:rsidRPr="009272F2" w:rsidRDefault="009164C8" w:rsidP="00104598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Enterprise </w:t>
      </w:r>
      <w:r w:rsidR="00104598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Innovation Capability is defined as the ability of the organization to consistently create new ideas that will help </w:t>
      </w:r>
      <w:r w:rsidR="00F233CE" w:rsidRPr="009272F2">
        <w:rPr>
          <w:rFonts w:ascii="Calibri" w:eastAsia="Times New Roman" w:hAnsi="Calibri"/>
          <w:color w:val="000000" w:themeColor="text1"/>
          <w:sz w:val="22"/>
          <w:szCs w:val="22"/>
        </w:rPr>
        <w:t>to generate short term and long-</w:t>
      </w:r>
      <w:r w:rsidR="00104598" w:rsidRPr="009272F2">
        <w:rPr>
          <w:rFonts w:ascii="Calibri" w:eastAsia="Times New Roman" w:hAnsi="Calibri"/>
          <w:color w:val="000000" w:themeColor="text1"/>
          <w:sz w:val="22"/>
          <w:szCs w:val="22"/>
        </w:rPr>
        <w:t>term profits.</w:t>
      </w:r>
    </w:p>
    <w:p w14:paraId="088955CC" w14:textId="4CDB48D9" w:rsidR="00104598" w:rsidRPr="009272F2" w:rsidRDefault="009164C8" w:rsidP="00104598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Enterprise </w:t>
      </w:r>
      <w:r w:rsidR="00104598" w:rsidRPr="009272F2">
        <w:rPr>
          <w:rFonts w:ascii="Calibri" w:eastAsia="Times New Roman" w:hAnsi="Calibri"/>
          <w:color w:val="000000" w:themeColor="text1"/>
          <w:sz w:val="22"/>
          <w:szCs w:val="22"/>
        </w:rPr>
        <w:t>Innovation capability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has a positive correlation to o</w:t>
      </w:r>
      <w:r w:rsidR="00104598" w:rsidRPr="009272F2">
        <w:rPr>
          <w:rFonts w:ascii="Calibri" w:eastAsia="Times New Roman" w:hAnsi="Calibri"/>
          <w:color w:val="000000" w:themeColor="text1"/>
          <w:sz w:val="22"/>
          <w:szCs w:val="22"/>
        </w:rPr>
        <w:t>rganizational performance.</w:t>
      </w:r>
    </w:p>
    <w:p w14:paraId="17AD37F9" w14:textId="13867A03" w:rsidR="00104598" w:rsidRPr="009272F2" w:rsidRDefault="00104598" w:rsidP="00104598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TR needs to enhance its '</w:t>
      </w:r>
      <w:r w:rsidR="009164C8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Enterprise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Innovation Capability'.</w:t>
      </w:r>
    </w:p>
    <w:p w14:paraId="6B48FC28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 </w:t>
      </w:r>
    </w:p>
    <w:p w14:paraId="69FE8D47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 </w:t>
      </w:r>
    </w:p>
    <w:p w14:paraId="657EDBA5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272F2">
        <w:rPr>
          <w:rFonts w:ascii="Calibri" w:hAnsi="Calibri"/>
          <w:b/>
          <w:bCs/>
          <w:color w:val="000000" w:themeColor="text1"/>
          <w:sz w:val="28"/>
          <w:szCs w:val="28"/>
        </w:rPr>
        <w:t>Potential challenges</w:t>
      </w:r>
    </w:p>
    <w:p w14:paraId="4EBD36A3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 </w:t>
      </w:r>
    </w:p>
    <w:p w14:paraId="4BE5E20E" w14:textId="77777777" w:rsidR="00104598" w:rsidRPr="009272F2" w:rsidRDefault="00104598" w:rsidP="00104598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The organization may not be ready for innovation</w:t>
      </w:r>
    </w:p>
    <w:p w14:paraId="4D1E20EE" w14:textId="77777777" w:rsidR="00104598" w:rsidRPr="009272F2" w:rsidRDefault="00104598" w:rsidP="00104598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Innovation initiatives may be viewed skeptically by the organization</w:t>
      </w:r>
    </w:p>
    <w:p w14:paraId="17E22F3E" w14:textId="77777777" w:rsidR="00104598" w:rsidRPr="009272F2" w:rsidRDefault="00104598" w:rsidP="00104598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Lack of participation from business leaders can thwart large scale adoption</w:t>
      </w:r>
    </w:p>
    <w:p w14:paraId="5B3B1CC3" w14:textId="77777777" w:rsidR="00104598" w:rsidRPr="009272F2" w:rsidRDefault="00104598" w:rsidP="00104598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Results may be intangible and abstract to measure</w:t>
      </w:r>
    </w:p>
    <w:p w14:paraId="05CB4A5F" w14:textId="77777777" w:rsidR="00104598" w:rsidRPr="009272F2" w:rsidRDefault="00104598" w:rsidP="00104598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Also not understanding current capabilities may lead to duplicate effort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>s within business units</w:t>
      </w:r>
    </w:p>
    <w:p w14:paraId="62F0D6B5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 </w:t>
      </w:r>
    </w:p>
    <w:p w14:paraId="4C69C06F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 </w:t>
      </w:r>
    </w:p>
    <w:p w14:paraId="100844A2" w14:textId="29037C04" w:rsidR="00104598" w:rsidRPr="009272F2" w:rsidRDefault="009164C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272F2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Enterprise </w:t>
      </w:r>
      <w:r w:rsidR="00F233CE" w:rsidRPr="009272F2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Innovation </w:t>
      </w:r>
      <w:r w:rsidR="00104598" w:rsidRPr="009272F2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Strategy </w:t>
      </w:r>
    </w:p>
    <w:p w14:paraId="283DBA51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 </w:t>
      </w:r>
    </w:p>
    <w:p w14:paraId="6321897E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Innovation initiatives can be divided into two phases as follows:</w:t>
      </w:r>
    </w:p>
    <w:p w14:paraId="18A49F56" w14:textId="77777777" w:rsidR="00104598" w:rsidRPr="009272F2" w:rsidRDefault="00104598" w:rsidP="00104598">
      <w:pPr>
        <w:pStyle w:val="NormalWeb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 </w:t>
      </w:r>
    </w:p>
    <w:p w14:paraId="7E8163AE" w14:textId="77777777" w:rsidR="00104598" w:rsidRPr="009272F2" w:rsidRDefault="00104598" w:rsidP="00104598">
      <w:pPr>
        <w:numPr>
          <w:ilvl w:val="0"/>
          <w:numId w:val="4"/>
        </w:numPr>
        <w:ind w:left="540"/>
        <w:textAlignment w:val="center"/>
        <w:rPr>
          <w:rFonts w:ascii="Calibri" w:eastAsia="Times New Roman" w:hAnsi="Calibri"/>
          <w:b/>
          <w:bCs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b/>
          <w:bCs/>
          <w:color w:val="000000" w:themeColor="text1"/>
          <w:sz w:val="22"/>
          <w:szCs w:val="22"/>
        </w:rPr>
        <w:t>Incubation Phase</w:t>
      </w:r>
    </w:p>
    <w:p w14:paraId="44DA0851" w14:textId="77777777" w:rsidR="00104598" w:rsidRPr="009272F2" w:rsidRDefault="00104598" w:rsidP="00104598">
      <w:pPr>
        <w:numPr>
          <w:ilvl w:val="1"/>
          <w:numId w:val="5"/>
        </w:numPr>
        <w:ind w:left="108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It is vital to prepare the organization to receive an innovation culture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>.</w:t>
      </w:r>
    </w:p>
    <w:p w14:paraId="7B7DD9DF" w14:textId="77777777" w:rsidR="00104598" w:rsidRPr="009272F2" w:rsidRDefault="00104598" w:rsidP="00104598">
      <w:pPr>
        <w:numPr>
          <w:ilvl w:val="1"/>
          <w:numId w:val="5"/>
        </w:numPr>
        <w:ind w:left="108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Firstly it is necessary to understand what capabilities the organization 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may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already have. </w:t>
      </w:r>
    </w:p>
    <w:p w14:paraId="261C4709" w14:textId="77777777" w:rsidR="00104598" w:rsidRPr="009272F2" w:rsidRDefault="00104598" w:rsidP="00104598">
      <w:pPr>
        <w:numPr>
          <w:ilvl w:val="2"/>
          <w:numId w:val="6"/>
        </w:numPr>
        <w:ind w:left="162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This will help to avoid reinventing the wheel and provide opportunities for leveraging capabilities that are already 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>resident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within the organization.</w:t>
      </w:r>
    </w:p>
    <w:p w14:paraId="25DDE409" w14:textId="77777777" w:rsidR="00104598" w:rsidRPr="009272F2" w:rsidRDefault="00104598" w:rsidP="00104598">
      <w:pPr>
        <w:numPr>
          <w:ilvl w:val="1"/>
          <w:numId w:val="6"/>
        </w:numPr>
        <w:ind w:left="108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lastRenderedPageBreak/>
        <w:t>Secondly it is important to show some tangible results that will help to cre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ate a support base among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business leaders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>.</w:t>
      </w:r>
    </w:p>
    <w:p w14:paraId="4C81F6D9" w14:textId="77777777" w:rsidR="00104598" w:rsidRPr="009272F2" w:rsidRDefault="00104598" w:rsidP="00104598">
      <w:pPr>
        <w:numPr>
          <w:ilvl w:val="2"/>
          <w:numId w:val="7"/>
        </w:numPr>
        <w:ind w:left="162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Quickest way is to look for superior capabilities that are already working in some product areas and port them over to other segments as soon as possible. </w:t>
      </w:r>
    </w:p>
    <w:p w14:paraId="30E7CAE9" w14:textId="77777777" w:rsidR="00104598" w:rsidRPr="009272F2" w:rsidRDefault="00104598" w:rsidP="00104598">
      <w:pPr>
        <w:numPr>
          <w:ilvl w:val="2"/>
          <w:numId w:val="7"/>
        </w:numPr>
        <w:ind w:left="162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This will generate some quick wins that are needed to gai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n credibility and support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for innovation initiatives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>.</w:t>
      </w:r>
    </w:p>
    <w:p w14:paraId="47600B96" w14:textId="77777777" w:rsidR="00104598" w:rsidRPr="009272F2" w:rsidRDefault="00104598" w:rsidP="00104598">
      <w:pPr>
        <w:numPr>
          <w:ilvl w:val="0"/>
          <w:numId w:val="7"/>
        </w:numPr>
        <w:ind w:left="540"/>
        <w:textAlignment w:val="center"/>
        <w:rPr>
          <w:rFonts w:ascii="Calibri" w:eastAsia="Times New Roman" w:hAnsi="Calibri"/>
          <w:b/>
          <w:bCs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b/>
          <w:bCs/>
          <w:color w:val="000000" w:themeColor="text1"/>
          <w:sz w:val="22"/>
          <w:szCs w:val="22"/>
        </w:rPr>
        <w:t>Maturity Phase</w:t>
      </w:r>
    </w:p>
    <w:p w14:paraId="4AA94325" w14:textId="77777777" w:rsidR="00104598" w:rsidRPr="009272F2" w:rsidRDefault="00104598" w:rsidP="00104598">
      <w:pPr>
        <w:numPr>
          <w:ilvl w:val="1"/>
          <w:numId w:val="8"/>
        </w:numPr>
        <w:ind w:left="108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Once consistency and credibility has been generated through quick wins, consolidate the processes and execution framework that facilitate innovation.</w:t>
      </w:r>
    </w:p>
    <w:p w14:paraId="5A81D17C" w14:textId="77777777" w:rsidR="00104598" w:rsidRPr="009272F2" w:rsidRDefault="00104598" w:rsidP="00104598">
      <w:pPr>
        <w:numPr>
          <w:ilvl w:val="2"/>
          <w:numId w:val="9"/>
        </w:numPr>
        <w:ind w:left="162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Formalize the vision and structure for 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>enterprise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innovation. </w:t>
      </w:r>
    </w:p>
    <w:p w14:paraId="414E633B" w14:textId="77777777" w:rsidR="00104598" w:rsidRPr="009272F2" w:rsidRDefault="00104598" w:rsidP="00104598">
      <w:pPr>
        <w:numPr>
          <w:ilvl w:val="2"/>
          <w:numId w:val="9"/>
        </w:numPr>
        <w:ind w:left="162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Define metrics to monitor and manage the innovation capability of the organization.</w:t>
      </w:r>
    </w:p>
    <w:p w14:paraId="77419876" w14:textId="77777777" w:rsidR="00104598" w:rsidRPr="009272F2" w:rsidRDefault="00104598" w:rsidP="00104598">
      <w:pPr>
        <w:numPr>
          <w:ilvl w:val="2"/>
          <w:numId w:val="9"/>
        </w:numPr>
        <w:ind w:left="162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Create an incentive </w:t>
      </w:r>
      <w:r w:rsidR="00250442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and reward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framework for supporting continuous innovation.</w:t>
      </w:r>
    </w:p>
    <w:p w14:paraId="2A82D264" w14:textId="77777777" w:rsidR="00104598" w:rsidRPr="009272F2" w:rsidRDefault="00104598" w:rsidP="00104598">
      <w:pPr>
        <w:numPr>
          <w:ilvl w:val="1"/>
          <w:numId w:val="9"/>
        </w:numPr>
        <w:ind w:left="108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Time is now ripe for bigger and bolder initiatives</w:t>
      </w:r>
    </w:p>
    <w:p w14:paraId="77CE12FA" w14:textId="77777777" w:rsidR="00104598" w:rsidRPr="009272F2" w:rsidRDefault="00104598" w:rsidP="00104598">
      <w:pPr>
        <w:numPr>
          <w:ilvl w:val="2"/>
          <w:numId w:val="10"/>
        </w:numPr>
        <w:ind w:left="162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Encourage lateral thinking and source for new ideas.</w:t>
      </w:r>
    </w:p>
    <w:p w14:paraId="37BAFA0E" w14:textId="0F52B4D2" w:rsidR="00104598" w:rsidRPr="009272F2" w:rsidRDefault="00104598" w:rsidP="00E82E50">
      <w:pPr>
        <w:numPr>
          <w:ilvl w:val="2"/>
          <w:numId w:val="10"/>
        </w:numPr>
        <w:ind w:left="162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Invest in internal product ventures that can greatly enhance</w:t>
      </w:r>
      <w:r w:rsidR="00E82E50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</w:t>
      </w:r>
      <w:proofErr w:type="gramStart"/>
      <w:r w:rsidR="00E82E50"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company’s </w:t>
      </w: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market</w:t>
      </w:r>
      <w:proofErr w:type="gramEnd"/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 xml:space="preserve"> value.</w:t>
      </w:r>
    </w:p>
    <w:p w14:paraId="1B17C108" w14:textId="77777777" w:rsidR="00104598" w:rsidRPr="009272F2" w:rsidRDefault="00104598" w:rsidP="00104598">
      <w:pPr>
        <w:numPr>
          <w:ilvl w:val="2"/>
          <w:numId w:val="10"/>
        </w:numPr>
        <w:ind w:left="1620"/>
        <w:textAlignment w:val="center"/>
        <w:rPr>
          <w:rFonts w:ascii="Calibri" w:eastAsia="Times New Roman" w:hAnsi="Calibri"/>
          <w:color w:val="000000" w:themeColor="text1"/>
          <w:sz w:val="22"/>
          <w:szCs w:val="22"/>
        </w:rPr>
      </w:pPr>
      <w:r w:rsidRPr="009272F2">
        <w:rPr>
          <w:rFonts w:ascii="Calibri" w:eastAsia="Times New Roman" w:hAnsi="Calibri"/>
          <w:color w:val="000000" w:themeColor="text1"/>
          <w:sz w:val="22"/>
          <w:szCs w:val="22"/>
        </w:rPr>
        <w:t>Prioritize cross-product portability, rapid execution and intermittent milestones for quicker ROI as guidelines for program selection.</w:t>
      </w:r>
    </w:p>
    <w:p w14:paraId="7955107E" w14:textId="77777777" w:rsidR="00B82087" w:rsidRPr="009272F2" w:rsidRDefault="00104598" w:rsidP="00626EBA">
      <w:pPr>
        <w:pStyle w:val="NormalWeb"/>
        <w:spacing w:before="0" w:beforeAutospacing="0" w:after="0" w:afterAutospacing="0"/>
        <w:ind w:left="1080"/>
        <w:rPr>
          <w:rFonts w:ascii="Calibri" w:hAnsi="Calibri"/>
          <w:color w:val="000000" w:themeColor="text1"/>
          <w:sz w:val="22"/>
          <w:szCs w:val="22"/>
        </w:rPr>
      </w:pPr>
      <w:r w:rsidRPr="009272F2">
        <w:rPr>
          <w:rFonts w:ascii="Calibri" w:hAnsi="Calibri"/>
          <w:color w:val="000000" w:themeColor="text1"/>
          <w:sz w:val="22"/>
          <w:szCs w:val="22"/>
        </w:rPr>
        <w:t> </w:t>
      </w:r>
    </w:p>
    <w:p w14:paraId="4F66A1A4" w14:textId="77777777" w:rsidR="00B82087" w:rsidRPr="009272F2" w:rsidRDefault="00B82087" w:rsidP="00B82087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 w:themeColor="text1"/>
          <w:sz w:val="28"/>
          <w:szCs w:val="28"/>
        </w:rPr>
      </w:pPr>
      <w:r w:rsidRPr="009272F2">
        <w:rPr>
          <w:rFonts w:ascii="Calibri" w:hAnsi="Calibri" w:cs="Arial"/>
          <w:b/>
          <w:color w:val="000000" w:themeColor="text1"/>
          <w:sz w:val="28"/>
          <w:szCs w:val="28"/>
        </w:rPr>
        <w:t>Job Requirements:</w:t>
      </w:r>
    </w:p>
    <w:p w14:paraId="2F53F1C3" w14:textId="77777777" w:rsidR="00B82087" w:rsidRPr="009272F2" w:rsidRDefault="00B82087" w:rsidP="00B82087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426E8FDF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A strong entrepreneurial spirit:  Continuously pursuing ideas and seeking for innovation.</w:t>
      </w:r>
      <w:r w:rsidR="00190D30" w:rsidRPr="009272F2">
        <w:rPr>
          <w:rFonts w:ascii="Calibri" w:hAnsi="Calibri" w:cs="Arial"/>
          <w:color w:val="000000" w:themeColor="text1"/>
          <w:sz w:val="22"/>
          <w:szCs w:val="22"/>
        </w:rPr>
        <w:t xml:space="preserve"> Eager to take </w:t>
      </w:r>
      <w:r w:rsidRPr="009272F2">
        <w:rPr>
          <w:rFonts w:ascii="Calibri" w:hAnsi="Calibri" w:cs="Arial"/>
          <w:color w:val="000000" w:themeColor="text1"/>
          <w:sz w:val="22"/>
          <w:szCs w:val="22"/>
        </w:rPr>
        <w:t xml:space="preserve">on initiatives and challenges by taking controlled risks whilst remaining passionate about driving </w:t>
      </w:r>
      <w:proofErr w:type="gramStart"/>
      <w:r w:rsidRPr="009272F2">
        <w:rPr>
          <w:rFonts w:ascii="Calibri" w:hAnsi="Calibri" w:cs="Arial"/>
          <w:color w:val="000000" w:themeColor="text1"/>
          <w:sz w:val="22"/>
          <w:szCs w:val="22"/>
        </w:rPr>
        <w:t>to  well</w:t>
      </w:r>
      <w:proofErr w:type="gramEnd"/>
      <w:r w:rsidRPr="009272F2">
        <w:rPr>
          <w:rFonts w:ascii="Calibri" w:hAnsi="Calibri" w:cs="Arial"/>
          <w:color w:val="000000" w:themeColor="text1"/>
          <w:sz w:val="22"/>
          <w:szCs w:val="22"/>
        </w:rPr>
        <w:t xml:space="preserve"> defined goals.</w:t>
      </w:r>
    </w:p>
    <w:p w14:paraId="2692232C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A focus on transformation opportunities  </w:t>
      </w:r>
    </w:p>
    <w:p w14:paraId="4F5C1B8F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A natural mentor who recognizes and promotes talent in others</w:t>
      </w:r>
    </w:p>
    <w:p w14:paraId="1B9A2F38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Ability to translate vision and goals into specific strategies and tactical implementation plans building innovation awareness across the organization</w:t>
      </w:r>
    </w:p>
    <w:p w14:paraId="05122AE6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Experience in leading innovation efforts using inspirational and creative approaches within organizations particularly in new product and idea development launch</w:t>
      </w:r>
    </w:p>
    <w:p w14:paraId="25046BD5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Ability to bring vision to the role beyond the traditional leaders' ability to maximize the performance and contribution of colleagues.</w:t>
      </w:r>
    </w:p>
    <w:p w14:paraId="35A99FA6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The mind-set of an inventor who is not limited by what he/she already knows.</w:t>
      </w:r>
    </w:p>
    <w:p w14:paraId="475E71E8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Solid understanding of the innovation process and the ability to manage innovation projects from inception to delivery</w:t>
      </w:r>
    </w:p>
    <w:p w14:paraId="0D449984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Demonstrated experience in leading and motivating teams in situations associated with high volumes of work and customer demands.  Must possess strong coaching and effective feedback skills</w:t>
      </w:r>
    </w:p>
    <w:p w14:paraId="1BC21454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 xml:space="preserve">Demonstrated project management skills experience, with a proven track record of successful delivery of projects within set timelines and in line with budget expectations and strategy </w:t>
      </w:r>
    </w:p>
    <w:p w14:paraId="7F9296E7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Commercially-minded, with a good understanding the attributes of a good business proposition</w:t>
      </w:r>
    </w:p>
    <w:p w14:paraId="35B42B8E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Minimum 15 years experience in business, with recent management experience in innovation or product / proposition development or management experience within a successful innovation start-up in the last 5 years</w:t>
      </w:r>
    </w:p>
    <w:p w14:paraId="5BF7C85E" w14:textId="77777777" w:rsidR="00B82087" w:rsidRPr="009272F2" w:rsidRDefault="00626EBA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Masters in Business Administration from an accredited college</w:t>
      </w:r>
    </w:p>
    <w:p w14:paraId="4BCE9990" w14:textId="77777777" w:rsidR="00B82087" w:rsidRPr="009272F2" w:rsidRDefault="00B82087" w:rsidP="00B82087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Strong public speaking and facilitation skills, compelling writing ability, comfort in discussing a broad range of business topics and a keen passion for creativity and innovation</w:t>
      </w:r>
    </w:p>
    <w:p w14:paraId="4FE5F3DE" w14:textId="77777777" w:rsidR="00F233CE" w:rsidRPr="009272F2" w:rsidRDefault="00B82087" w:rsidP="00B82087">
      <w:pPr>
        <w:rPr>
          <w:rFonts w:ascii="Calibri" w:hAnsi="Calibri" w:cs="Arial"/>
          <w:color w:val="000000" w:themeColor="text1"/>
          <w:sz w:val="22"/>
          <w:szCs w:val="22"/>
        </w:rPr>
      </w:pPr>
      <w:r w:rsidRPr="009272F2">
        <w:rPr>
          <w:rFonts w:ascii="Calibri" w:hAnsi="Calibri" w:cs="Arial"/>
          <w:color w:val="000000" w:themeColor="text1"/>
          <w:sz w:val="22"/>
          <w:szCs w:val="22"/>
        </w:rPr>
        <w:t>Creative thinker with an open mind to learn and exp</w:t>
      </w:r>
      <w:r w:rsidR="00626EBA" w:rsidRPr="009272F2">
        <w:rPr>
          <w:rFonts w:ascii="Calibri" w:hAnsi="Calibri" w:cs="Arial"/>
          <w:color w:val="000000" w:themeColor="text1"/>
          <w:sz w:val="22"/>
          <w:szCs w:val="22"/>
        </w:rPr>
        <w:t>lore new ideas and opportunities</w:t>
      </w:r>
    </w:p>
    <w:p w14:paraId="43C95B39" w14:textId="77777777" w:rsidR="00F233CE" w:rsidRPr="00190D30" w:rsidRDefault="00F233CE" w:rsidP="00F233CE">
      <w:pPr>
        <w:rPr>
          <w:rFonts w:ascii="Calibri" w:hAnsi="Calibri" w:cstheme="minorBidi"/>
          <w:sz w:val="22"/>
          <w:szCs w:val="22"/>
        </w:rPr>
      </w:pPr>
      <w:r w:rsidRPr="00190D30">
        <w:rPr>
          <w:rFonts w:ascii="Calibri" w:hAnsi="Calibri" w:cs="Calibri"/>
          <w:sz w:val="22"/>
          <w:szCs w:val="22"/>
        </w:rPr>
        <w:t> </w:t>
      </w:r>
    </w:p>
    <w:sectPr w:rsidR="00F233CE" w:rsidRPr="00190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D49282F"/>
    <w:multiLevelType w:val="hybridMultilevel"/>
    <w:tmpl w:val="7B26F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15D5D"/>
    <w:multiLevelType w:val="multilevel"/>
    <w:tmpl w:val="F1EE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443E05"/>
    <w:multiLevelType w:val="multilevel"/>
    <w:tmpl w:val="29AE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01644"/>
    <w:multiLevelType w:val="multilevel"/>
    <w:tmpl w:val="CC00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A91917"/>
    <w:multiLevelType w:val="multilevel"/>
    <w:tmpl w:val="6BD0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E5232"/>
    <w:multiLevelType w:val="multilevel"/>
    <w:tmpl w:val="188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A60643"/>
    <w:multiLevelType w:val="multilevel"/>
    <w:tmpl w:val="BC80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C1FBD"/>
    <w:multiLevelType w:val="hybridMultilevel"/>
    <w:tmpl w:val="7904EFE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EBF603C"/>
    <w:multiLevelType w:val="multilevel"/>
    <w:tmpl w:val="692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26D10"/>
    <w:multiLevelType w:val="multilevel"/>
    <w:tmpl w:val="BF08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B0002"/>
    <w:multiLevelType w:val="hybridMultilevel"/>
    <w:tmpl w:val="FBAC9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C5184"/>
    <w:multiLevelType w:val="hybridMultilevel"/>
    <w:tmpl w:val="E458C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B48ED"/>
    <w:multiLevelType w:val="multilevel"/>
    <w:tmpl w:val="F5BE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2F4BC2"/>
    <w:multiLevelType w:val="hybridMultilevel"/>
    <w:tmpl w:val="430E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04588"/>
    <w:multiLevelType w:val="multilevel"/>
    <w:tmpl w:val="88B8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</w:num>
  <w:num w:numId="2">
    <w:abstractNumId w:val="16"/>
  </w:num>
  <w:num w:numId="3">
    <w:abstractNumId w:val="3"/>
  </w:num>
  <w:num w:numId="4">
    <w:abstractNumId w:val="14"/>
    <w:lvlOverride w:ilvl="0">
      <w:startOverride w:val="1"/>
    </w:lvlOverride>
  </w:num>
  <w:num w:numId="5">
    <w:abstractNumId w:val="14"/>
    <w:lvlOverride w:ilvl="0"/>
    <w:lvlOverride w:ilvl="1">
      <w:startOverride w:val="1"/>
    </w:lvlOverride>
  </w:num>
  <w:num w:numId="6">
    <w:abstractNumId w:val="14"/>
    <w:lvlOverride w:ilvl="0"/>
    <w:lvlOverride w:ilvl="1"/>
    <w:lvlOverride w:ilvl="2">
      <w:startOverride w:val="1"/>
    </w:lvlOverride>
  </w:num>
  <w:num w:numId="7">
    <w:abstractNumId w:val="14"/>
    <w:lvlOverride w:ilvl="0"/>
    <w:lvlOverride w:ilvl="1"/>
    <w:lvlOverride w:ilvl="2">
      <w:startOverride w:val="1"/>
    </w:lvlOverride>
  </w:num>
  <w:num w:numId="8">
    <w:abstractNumId w:val="14"/>
    <w:lvlOverride w:ilvl="0"/>
    <w:lvlOverride w:ilvl="1">
      <w:startOverride w:val="1"/>
    </w:lvlOverride>
    <w:lvlOverride w:ilvl="2"/>
  </w:num>
  <w:num w:numId="9">
    <w:abstractNumId w:val="14"/>
    <w:lvlOverride w:ilvl="0"/>
    <w:lvlOverride w:ilvl="1"/>
    <w:lvlOverride w:ilvl="2">
      <w:startOverride w:val="1"/>
    </w:lvlOverride>
  </w:num>
  <w:num w:numId="10">
    <w:abstractNumId w:val="14"/>
    <w:lvlOverride w:ilvl="0"/>
    <w:lvlOverride w:ilvl="1"/>
    <w:lvlOverride w:ilvl="2">
      <w:startOverride w:val="1"/>
    </w:lvlOverride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  <w:num w:numId="15">
    <w:abstractNumId w:val="4"/>
  </w:num>
  <w:num w:numId="16">
    <w:abstractNumId w:val="10"/>
  </w:num>
  <w:num w:numId="17">
    <w:abstractNumId w:val="2"/>
  </w:num>
  <w:num w:numId="18">
    <w:abstractNumId w:val="13"/>
  </w:num>
  <w:num w:numId="19">
    <w:abstractNumId w:val="0"/>
  </w:num>
  <w:num w:numId="20">
    <w:abstractNumId w:val="1"/>
  </w:num>
  <w:num w:numId="21">
    <w:abstractNumId w:val="9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98"/>
    <w:rsid w:val="00010A43"/>
    <w:rsid w:val="00104598"/>
    <w:rsid w:val="00190D30"/>
    <w:rsid w:val="0022246D"/>
    <w:rsid w:val="00250442"/>
    <w:rsid w:val="0035757B"/>
    <w:rsid w:val="00554B40"/>
    <w:rsid w:val="00626EBA"/>
    <w:rsid w:val="007A1D07"/>
    <w:rsid w:val="009164C8"/>
    <w:rsid w:val="009272F2"/>
    <w:rsid w:val="00955E83"/>
    <w:rsid w:val="00A92532"/>
    <w:rsid w:val="00B82087"/>
    <w:rsid w:val="00BE010E"/>
    <w:rsid w:val="00E82E50"/>
    <w:rsid w:val="00E83096"/>
    <w:rsid w:val="00F233CE"/>
    <w:rsid w:val="00F9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76D9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9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59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23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9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59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2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1153</Words>
  <Characters>6576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 Reuters Elite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 Burch</dc:creator>
  <cp:lastModifiedBy>Scott Cohen</cp:lastModifiedBy>
  <cp:revision>2</cp:revision>
  <dcterms:created xsi:type="dcterms:W3CDTF">2014-10-20T21:38:00Z</dcterms:created>
  <dcterms:modified xsi:type="dcterms:W3CDTF">2014-10-20T21:38:00Z</dcterms:modified>
</cp:coreProperties>
</file>