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F06EA" w14:textId="15B5D843" w:rsidR="004D4311" w:rsidRDefault="00B91B63" w:rsidP="005A1B9B">
      <w:pPr>
        <w:jc w:val="right"/>
        <w:rPr>
          <w:b/>
          <w:sz w:val="30"/>
        </w:rPr>
      </w:pPr>
      <w:r>
        <w:rPr>
          <w:noProof/>
          <w:lang w:eastAsia="zh-CN"/>
        </w:rPr>
        <w:drawing>
          <wp:inline distT="0" distB="0" distL="0" distR="0" wp14:anchorId="19DD86D8" wp14:editId="628ABA40">
            <wp:extent cx="2044700" cy="68156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4700" cy="681567"/>
                    </a:xfrm>
                    <a:prstGeom prst="rect">
                      <a:avLst/>
                    </a:prstGeom>
                  </pic:spPr>
                </pic:pic>
              </a:graphicData>
            </a:graphic>
          </wp:inline>
        </w:drawing>
      </w:r>
    </w:p>
    <w:p w14:paraId="53A5F74C" w14:textId="3D8A6539" w:rsidR="009A3142" w:rsidRDefault="004D4311" w:rsidP="009A3142">
      <w:pPr>
        <w:shd w:val="clear" w:color="auto" w:fill="FFFFFF"/>
        <w:spacing w:after="0" w:line="240" w:lineRule="auto"/>
        <w:rPr>
          <w:b/>
          <w:sz w:val="30"/>
        </w:rPr>
      </w:pPr>
      <w:r>
        <w:rPr>
          <w:b/>
          <w:sz w:val="30"/>
        </w:rPr>
        <w:t>Innovation Impact Report — Overview</w:t>
      </w:r>
    </w:p>
    <w:p w14:paraId="387C12BF" w14:textId="77777777" w:rsidR="004D4311" w:rsidRDefault="004D4311" w:rsidP="009A3142">
      <w:pPr>
        <w:shd w:val="clear" w:color="auto" w:fill="FFFFFF"/>
        <w:spacing w:after="0" w:line="240" w:lineRule="auto"/>
        <w:rPr>
          <w:b/>
          <w:sz w:val="30"/>
        </w:rPr>
      </w:pPr>
    </w:p>
    <w:p w14:paraId="210CFBD3" w14:textId="0E66DFC5" w:rsidR="009A3142" w:rsidRPr="005A1B9B" w:rsidRDefault="009A3142" w:rsidP="009A3142">
      <w:pPr>
        <w:shd w:val="clear" w:color="auto" w:fill="FFFFFF"/>
        <w:spacing w:after="0" w:line="240" w:lineRule="auto"/>
        <w:rPr>
          <w:rFonts w:ascii="Arial" w:eastAsia="Times New Roman" w:hAnsi="Arial" w:cs="Arial"/>
          <w:color w:val="000000" w:themeColor="text1"/>
          <w:sz w:val="24"/>
          <w:szCs w:val="24"/>
          <w:lang w:eastAsia="zh-CN"/>
        </w:rPr>
      </w:pPr>
      <w:r w:rsidRPr="005A1B9B">
        <w:rPr>
          <w:rFonts w:ascii="Arial" w:eastAsia="Times New Roman" w:hAnsi="Arial" w:cs="Arial"/>
          <w:color w:val="000000" w:themeColor="text1"/>
          <w:sz w:val="24"/>
          <w:szCs w:val="24"/>
          <w:lang w:eastAsia="zh-CN"/>
        </w:rPr>
        <w:t>Measuring the effectiveness of corporate innovation systems is a challenging endeavor. While </w:t>
      </w:r>
      <w:r w:rsidRPr="005A1B9B">
        <w:rPr>
          <w:rFonts w:ascii="Arial" w:eastAsia="Times New Roman" w:hAnsi="Arial" w:cs="Arial"/>
          <w:i/>
          <w:iCs/>
          <w:color w:val="000000" w:themeColor="text1"/>
          <w:sz w:val="24"/>
          <w:szCs w:val="24"/>
          <w:lang w:eastAsia="zh-CN"/>
        </w:rPr>
        <w:t>Innovation </w:t>
      </w:r>
      <w:r w:rsidRPr="005A1B9B">
        <w:rPr>
          <w:rFonts w:ascii="Arial" w:eastAsia="Times New Roman" w:hAnsi="Arial" w:cs="Arial"/>
          <w:iCs/>
          <w:color w:val="000000" w:themeColor="text1"/>
          <w:sz w:val="24"/>
          <w:szCs w:val="24"/>
          <w:lang w:eastAsia="zh-CN"/>
        </w:rPr>
        <w:t xml:space="preserve">or </w:t>
      </w:r>
      <w:r w:rsidRPr="005A1B9B">
        <w:rPr>
          <w:rFonts w:ascii="Arial" w:eastAsia="Times New Roman" w:hAnsi="Arial" w:cs="Arial"/>
          <w:i/>
          <w:iCs/>
          <w:color w:val="000000" w:themeColor="text1"/>
          <w:sz w:val="24"/>
          <w:szCs w:val="24"/>
          <w:lang w:eastAsia="zh-CN"/>
        </w:rPr>
        <w:t xml:space="preserve">R&amp;D </w:t>
      </w:r>
      <w:r w:rsidRPr="005A1B9B">
        <w:rPr>
          <w:rFonts w:ascii="Arial" w:eastAsia="Times New Roman" w:hAnsi="Arial" w:cs="Arial"/>
          <w:color w:val="000000" w:themeColor="text1"/>
          <w:sz w:val="24"/>
          <w:szCs w:val="24"/>
          <w:lang w:eastAsia="zh-CN"/>
        </w:rPr>
        <w:t xml:space="preserve">may be the name of a department, </w:t>
      </w:r>
      <w:r w:rsidR="005C2AC9">
        <w:rPr>
          <w:rFonts w:ascii="Arial" w:eastAsia="Times New Roman" w:hAnsi="Arial" w:cs="Arial"/>
          <w:color w:val="000000" w:themeColor="text1"/>
          <w:sz w:val="24"/>
          <w:szCs w:val="24"/>
          <w:lang w:eastAsia="zh-CN"/>
        </w:rPr>
        <w:t>strategically it is much more: i</w:t>
      </w:r>
      <w:r w:rsidRPr="005A1B9B">
        <w:rPr>
          <w:rFonts w:ascii="Arial" w:eastAsia="Times New Roman" w:hAnsi="Arial" w:cs="Arial"/>
          <w:color w:val="000000" w:themeColor="text1"/>
          <w:sz w:val="24"/>
          <w:szCs w:val="24"/>
          <w:lang w:eastAsia="zh-CN"/>
        </w:rPr>
        <w:t xml:space="preserve">t is an organizational competency. As such, it is a competency that often is expected to span the entire organization (and sometimes </w:t>
      </w:r>
      <w:r w:rsidR="005A1B9B" w:rsidRPr="005A1B9B">
        <w:rPr>
          <w:rFonts w:ascii="Arial" w:eastAsia="Times New Roman" w:hAnsi="Arial" w:cs="Arial"/>
          <w:color w:val="000000" w:themeColor="text1"/>
          <w:sz w:val="24"/>
          <w:szCs w:val="24"/>
          <w:lang w:eastAsia="zh-CN"/>
        </w:rPr>
        <w:t>even beyond</w:t>
      </w:r>
      <w:r w:rsidRPr="005A1B9B">
        <w:rPr>
          <w:rFonts w:ascii="Arial" w:eastAsia="Times New Roman" w:hAnsi="Arial" w:cs="Arial"/>
          <w:color w:val="000000" w:themeColor="text1"/>
          <w:sz w:val="24"/>
          <w:szCs w:val="24"/>
          <w:lang w:eastAsia="zh-CN"/>
        </w:rPr>
        <w:t xml:space="preserve"> the organization’s boundaries.) Work that started as a seed of an idea in one department may eventually generate measurable results in another area, making "innovation accounting" tricky business. Further, for companies that typically measure simple, dashboard-type metrics, the shift to measuring the effectiveness of an innovation strategy is an uncomfortable one. While it may be straightforward to measure innovation </w:t>
      </w:r>
      <w:r w:rsidRPr="005A1B9B">
        <w:rPr>
          <w:rFonts w:ascii="Arial" w:eastAsia="Times New Roman" w:hAnsi="Arial" w:cs="Arial"/>
          <w:i/>
          <w:iCs/>
          <w:color w:val="000000" w:themeColor="text1"/>
          <w:sz w:val="24"/>
          <w:szCs w:val="24"/>
          <w:lang w:eastAsia="zh-CN"/>
        </w:rPr>
        <w:t>costs</w:t>
      </w:r>
      <w:r w:rsidRPr="005A1B9B">
        <w:rPr>
          <w:rFonts w:ascii="Arial" w:eastAsia="Times New Roman" w:hAnsi="Arial" w:cs="Arial"/>
          <w:color w:val="000000" w:themeColor="text1"/>
          <w:sz w:val="24"/>
          <w:szCs w:val="24"/>
          <w:lang w:eastAsia="zh-CN"/>
        </w:rPr>
        <w:t>, evaluation of the </w:t>
      </w:r>
      <w:r w:rsidRPr="005A1B9B">
        <w:rPr>
          <w:rFonts w:ascii="Arial" w:eastAsia="Times New Roman" w:hAnsi="Arial" w:cs="Arial"/>
          <w:i/>
          <w:iCs/>
          <w:color w:val="000000" w:themeColor="text1"/>
          <w:sz w:val="24"/>
          <w:szCs w:val="24"/>
          <w:lang w:eastAsia="zh-CN"/>
        </w:rPr>
        <w:t>benefits </w:t>
      </w:r>
      <w:r w:rsidRPr="005A1B9B">
        <w:rPr>
          <w:rFonts w:ascii="Arial" w:eastAsia="Times New Roman" w:hAnsi="Arial" w:cs="Arial"/>
          <w:color w:val="000000" w:themeColor="text1"/>
          <w:sz w:val="24"/>
          <w:szCs w:val="24"/>
          <w:lang w:eastAsia="zh-CN"/>
        </w:rPr>
        <w:t>of innovation is far from trivial. Innovation has a long time-horizon, ambiguous ownership, and organizations face the thorny issue of trying to measure </w:t>
      </w:r>
      <w:r w:rsidRPr="005A1B9B">
        <w:rPr>
          <w:rFonts w:ascii="Arial" w:eastAsia="Times New Roman" w:hAnsi="Arial" w:cs="Arial"/>
          <w:i/>
          <w:iCs/>
          <w:color w:val="000000" w:themeColor="text1"/>
          <w:sz w:val="24"/>
          <w:szCs w:val="24"/>
          <w:lang w:eastAsia="zh-CN"/>
        </w:rPr>
        <w:t>incremental </w:t>
      </w:r>
      <w:r w:rsidRPr="005A1B9B">
        <w:rPr>
          <w:rFonts w:ascii="Arial" w:eastAsia="Times New Roman" w:hAnsi="Arial" w:cs="Arial"/>
          <w:color w:val="000000" w:themeColor="text1"/>
          <w:sz w:val="24"/>
          <w:szCs w:val="24"/>
          <w:lang w:eastAsia="zh-CN"/>
        </w:rPr>
        <w:t xml:space="preserve">gains, or changes in how the company is </w:t>
      </w:r>
      <w:r w:rsidRPr="005A1B9B">
        <w:rPr>
          <w:rFonts w:ascii="Arial" w:eastAsia="Times New Roman" w:hAnsi="Arial" w:cs="Arial"/>
          <w:i/>
          <w:color w:val="000000" w:themeColor="text1"/>
          <w:sz w:val="24"/>
          <w:szCs w:val="24"/>
          <w:lang w:eastAsia="zh-CN"/>
        </w:rPr>
        <w:t>perceived</w:t>
      </w:r>
      <w:r w:rsidRPr="005A1B9B">
        <w:rPr>
          <w:rFonts w:ascii="Arial" w:eastAsia="Times New Roman" w:hAnsi="Arial" w:cs="Arial"/>
          <w:color w:val="000000" w:themeColor="text1"/>
          <w:sz w:val="24"/>
          <w:szCs w:val="24"/>
          <w:lang w:eastAsia="zh-CN"/>
        </w:rPr>
        <w:t xml:space="preserve"> by customers or prospective employees. </w:t>
      </w:r>
    </w:p>
    <w:p w14:paraId="0A257FA2" w14:textId="77777777" w:rsidR="009A3142" w:rsidRPr="005A1B9B" w:rsidRDefault="009A3142" w:rsidP="009A3142">
      <w:pPr>
        <w:shd w:val="clear" w:color="auto" w:fill="FFFFFF"/>
        <w:spacing w:after="0" w:line="240" w:lineRule="auto"/>
        <w:rPr>
          <w:rFonts w:ascii="Arial" w:eastAsia="Times New Roman" w:hAnsi="Arial" w:cs="Arial"/>
          <w:color w:val="000000" w:themeColor="text1"/>
          <w:sz w:val="24"/>
          <w:szCs w:val="24"/>
          <w:lang w:eastAsia="zh-CN"/>
        </w:rPr>
      </w:pPr>
    </w:p>
    <w:p w14:paraId="5B9E233F" w14:textId="77777777" w:rsidR="009A3142" w:rsidRPr="005A1B9B" w:rsidRDefault="009A3142" w:rsidP="009A3142">
      <w:pPr>
        <w:shd w:val="clear" w:color="auto" w:fill="FFFFFF"/>
        <w:spacing w:after="0" w:line="240" w:lineRule="auto"/>
        <w:rPr>
          <w:rFonts w:ascii="Arial" w:eastAsia="Times New Roman" w:hAnsi="Arial" w:cs="Arial"/>
          <w:color w:val="000000" w:themeColor="text1"/>
          <w:sz w:val="24"/>
          <w:szCs w:val="24"/>
          <w:lang w:eastAsia="zh-CN"/>
        </w:rPr>
      </w:pPr>
      <w:r w:rsidRPr="005A1B9B">
        <w:rPr>
          <w:rFonts w:ascii="Arial" w:eastAsia="Times New Roman" w:hAnsi="Arial" w:cs="Arial"/>
          <w:color w:val="000000" w:themeColor="text1"/>
          <w:sz w:val="24"/>
          <w:szCs w:val="24"/>
          <w:lang w:eastAsia="zh-CN"/>
        </w:rPr>
        <w:t>A solution to this problem is to task an innovation leader with producing a regular report on the work that must be done throughout the company to deliver on the organization's strategy or vision. The goal of this reporting is to </w:t>
      </w:r>
      <w:r w:rsidRPr="005A1B9B">
        <w:rPr>
          <w:rFonts w:ascii="Arial" w:eastAsia="Times New Roman" w:hAnsi="Arial" w:cs="Arial"/>
          <w:color w:val="000000" w:themeColor="text1"/>
          <w:sz w:val="24"/>
          <w:szCs w:val="24"/>
          <w:u w:val="single"/>
          <w:lang w:eastAsia="zh-CN"/>
        </w:rPr>
        <w:t>continually</w:t>
      </w:r>
      <w:r w:rsidRPr="005A1B9B">
        <w:rPr>
          <w:rFonts w:ascii="Arial" w:eastAsia="Times New Roman" w:hAnsi="Arial" w:cs="Arial"/>
          <w:color w:val="000000" w:themeColor="text1"/>
          <w:sz w:val="24"/>
          <w:szCs w:val="24"/>
          <w:lang w:eastAsia="zh-CN"/>
        </w:rPr>
        <w:t> justify the investment in innovation as a core competency.  After all, innovation as a competency is a means to strategic execution, not the end. Rather than a dashboard-type report which measures the work done to date, it should be a discussion document that highlights the work going on as well as work still to be done. The key question that should be answered by reporting is not "how much value has </w:t>
      </w:r>
      <w:r w:rsidRPr="005A1B9B">
        <w:rPr>
          <w:rFonts w:ascii="Arial" w:eastAsia="Times New Roman" w:hAnsi="Arial" w:cs="Arial"/>
          <w:i/>
          <w:iCs/>
          <w:color w:val="000000" w:themeColor="text1"/>
          <w:sz w:val="24"/>
          <w:szCs w:val="24"/>
          <w:lang w:eastAsia="zh-CN"/>
        </w:rPr>
        <w:t>innovation</w:t>
      </w:r>
      <w:r w:rsidRPr="005A1B9B">
        <w:rPr>
          <w:rFonts w:ascii="Arial" w:eastAsia="Times New Roman" w:hAnsi="Arial" w:cs="Arial"/>
          <w:color w:val="000000" w:themeColor="text1"/>
          <w:sz w:val="24"/>
          <w:szCs w:val="24"/>
          <w:lang w:eastAsia="zh-CN"/>
        </w:rPr>
        <w:t> created?" but it should be more forward-looking: "What does the company require from </w:t>
      </w:r>
      <w:r w:rsidRPr="005A1B9B">
        <w:rPr>
          <w:rFonts w:ascii="Arial" w:eastAsia="Times New Roman" w:hAnsi="Arial" w:cs="Arial"/>
          <w:i/>
          <w:iCs/>
          <w:color w:val="000000" w:themeColor="text1"/>
          <w:sz w:val="24"/>
          <w:szCs w:val="24"/>
          <w:lang w:eastAsia="zh-CN"/>
        </w:rPr>
        <w:t>innovation</w:t>
      </w:r>
      <w:r w:rsidRPr="005A1B9B">
        <w:rPr>
          <w:rFonts w:ascii="Arial" w:eastAsia="Times New Roman" w:hAnsi="Arial" w:cs="Arial"/>
          <w:color w:val="000000" w:themeColor="text1"/>
          <w:sz w:val="24"/>
          <w:szCs w:val="24"/>
          <w:lang w:eastAsia="zh-CN"/>
        </w:rPr>
        <w:t> in order to achieve its goals?"</w:t>
      </w:r>
    </w:p>
    <w:p w14:paraId="5CBB06F8" w14:textId="77777777" w:rsidR="009A3142" w:rsidRPr="005A1B9B" w:rsidRDefault="009A3142" w:rsidP="009A3142">
      <w:pPr>
        <w:shd w:val="clear" w:color="auto" w:fill="FFFFFF"/>
        <w:spacing w:after="0" w:line="240" w:lineRule="auto"/>
        <w:rPr>
          <w:rFonts w:ascii="Arial" w:eastAsia="Times New Roman" w:hAnsi="Arial" w:cs="Arial"/>
          <w:color w:val="000000" w:themeColor="text1"/>
          <w:sz w:val="24"/>
          <w:szCs w:val="24"/>
          <w:lang w:eastAsia="zh-CN"/>
        </w:rPr>
      </w:pPr>
    </w:p>
    <w:p w14:paraId="0E074531" w14:textId="76E74392" w:rsidR="009A3142" w:rsidRPr="005A1B9B" w:rsidRDefault="009A3142" w:rsidP="009A3142">
      <w:pPr>
        <w:shd w:val="clear" w:color="auto" w:fill="FFFFFF"/>
        <w:spacing w:after="0" w:line="240" w:lineRule="auto"/>
        <w:rPr>
          <w:rFonts w:ascii="Arial" w:eastAsia="Times New Roman" w:hAnsi="Arial" w:cs="Arial"/>
          <w:color w:val="000000" w:themeColor="text1"/>
          <w:sz w:val="24"/>
          <w:szCs w:val="24"/>
          <w:lang w:eastAsia="zh-CN"/>
        </w:rPr>
      </w:pPr>
      <w:r w:rsidRPr="005A1B9B">
        <w:rPr>
          <w:rFonts w:ascii="Arial" w:eastAsia="Times New Roman" w:hAnsi="Arial" w:cs="Arial"/>
          <w:color w:val="000000" w:themeColor="text1"/>
          <w:sz w:val="24"/>
          <w:szCs w:val="24"/>
          <w:lang w:eastAsia="zh-CN"/>
        </w:rPr>
        <w:t>As a discussion document, the report is designed to generate the dialog required to make necessary tweaks in response to new marketplace signals. By providing holistic, near-continuous feedback to stakeholders, the organization can ensure that the best innovation investment decisions are being made to execute the strategy. With a flexible framework, organizations can use this template to fit various types of work, from experiments to bigger projects to cultural work to business unit-specific launches that require innovative thinking. Further</w:t>
      </w:r>
      <w:r w:rsidR="005469B7" w:rsidRPr="005A1B9B">
        <w:rPr>
          <w:rFonts w:ascii="Arial" w:eastAsia="Times New Roman" w:hAnsi="Arial" w:cs="Arial"/>
          <w:color w:val="000000" w:themeColor="text1"/>
          <w:sz w:val="24"/>
          <w:szCs w:val="24"/>
          <w:lang w:eastAsia="zh-CN"/>
        </w:rPr>
        <w:t>,</w:t>
      </w:r>
      <w:r w:rsidRPr="005A1B9B">
        <w:rPr>
          <w:rFonts w:ascii="Arial" w:eastAsia="Times New Roman" w:hAnsi="Arial" w:cs="Arial"/>
          <w:color w:val="000000" w:themeColor="text1"/>
          <w:sz w:val="24"/>
          <w:szCs w:val="24"/>
          <w:lang w:eastAsia="zh-CN"/>
        </w:rPr>
        <w:t xml:space="preserve"> it shows not only what work is happening, but is clear about what work is NOT happening. As with any innovation, take this template as a starting point and iterate it to fit your needs and the evolving needs of your organization.</w:t>
      </w:r>
    </w:p>
    <w:p w14:paraId="522CA066" w14:textId="77777777" w:rsidR="009A3142" w:rsidRDefault="009A3142" w:rsidP="00B91B63">
      <w:pPr>
        <w:rPr>
          <w:b/>
          <w:sz w:val="30"/>
        </w:rPr>
      </w:pPr>
    </w:p>
    <w:p w14:paraId="7C363A75" w14:textId="77777777" w:rsidR="005A1B9B" w:rsidRDefault="005A1B9B" w:rsidP="00B91B63">
      <w:pPr>
        <w:rPr>
          <w:b/>
          <w:sz w:val="30"/>
        </w:rPr>
      </w:pPr>
    </w:p>
    <w:p w14:paraId="15124585" w14:textId="1504EA44" w:rsidR="006F63F1" w:rsidRPr="005F18F0" w:rsidRDefault="00567B06" w:rsidP="00567B06">
      <w:pPr>
        <w:jc w:val="center"/>
        <w:rPr>
          <w:b/>
          <w:sz w:val="30"/>
        </w:rPr>
      </w:pPr>
      <w:r w:rsidRPr="005F18F0">
        <w:rPr>
          <w:b/>
          <w:sz w:val="30"/>
        </w:rPr>
        <w:t xml:space="preserve">Company </w:t>
      </w:r>
      <w:r w:rsidR="00B91B63">
        <w:rPr>
          <w:b/>
          <w:sz w:val="30"/>
        </w:rPr>
        <w:t>X</w:t>
      </w:r>
      <w:r w:rsidRPr="005F18F0">
        <w:rPr>
          <w:b/>
          <w:sz w:val="30"/>
        </w:rPr>
        <w:t xml:space="preserve"> Monthly Innovation Impact </w:t>
      </w:r>
      <w:r w:rsidR="005F18F0" w:rsidRPr="005F18F0">
        <w:rPr>
          <w:b/>
          <w:sz w:val="30"/>
        </w:rPr>
        <w:t>Report</w:t>
      </w:r>
      <w:r w:rsidR="005F18F0">
        <w:rPr>
          <w:b/>
          <w:sz w:val="30"/>
        </w:rPr>
        <w:t xml:space="preserve"> – </w:t>
      </w:r>
      <w:r w:rsidR="005469B7">
        <w:rPr>
          <w:b/>
          <w:sz w:val="30"/>
        </w:rPr>
        <w:t>March</w:t>
      </w:r>
      <w:r w:rsidR="005F18F0">
        <w:rPr>
          <w:b/>
          <w:sz w:val="30"/>
        </w:rPr>
        <w:t xml:space="preserve"> 2017</w:t>
      </w:r>
    </w:p>
    <w:p w14:paraId="7901B855" w14:textId="77777777" w:rsidR="00567B06" w:rsidRPr="005F18F0" w:rsidRDefault="00567B06" w:rsidP="00567B06">
      <w:pPr>
        <w:jc w:val="center"/>
        <w:rPr>
          <w:i/>
          <w:sz w:val="26"/>
        </w:rPr>
      </w:pPr>
      <w:r w:rsidRPr="005F18F0">
        <w:rPr>
          <w:i/>
          <w:sz w:val="26"/>
        </w:rPr>
        <w:t>“Vision Statement Here”</w:t>
      </w:r>
    </w:p>
    <w:tbl>
      <w:tblPr>
        <w:tblStyle w:val="TableGrid"/>
        <w:tblW w:w="13045" w:type="dxa"/>
        <w:jc w:val="center"/>
        <w:tblLook w:val="04A0" w:firstRow="1" w:lastRow="0" w:firstColumn="1" w:lastColumn="0" w:noHBand="0" w:noVBand="1"/>
      </w:tblPr>
      <w:tblGrid>
        <w:gridCol w:w="2425"/>
        <w:gridCol w:w="10620"/>
      </w:tblGrid>
      <w:tr w:rsidR="00B41C71" w14:paraId="55F9692B" w14:textId="77777777" w:rsidTr="005469B7">
        <w:trPr>
          <w:jc w:val="center"/>
        </w:trPr>
        <w:tc>
          <w:tcPr>
            <w:tcW w:w="13045" w:type="dxa"/>
            <w:gridSpan w:val="2"/>
            <w:shd w:val="clear" w:color="auto" w:fill="12806D"/>
          </w:tcPr>
          <w:p w14:paraId="52099DD9" w14:textId="77777777" w:rsidR="00567B06" w:rsidRPr="00567B06" w:rsidRDefault="00567B06" w:rsidP="00567B06">
            <w:pPr>
              <w:rPr>
                <w:b/>
                <w:color w:val="FFFFFF" w:themeColor="background1"/>
              </w:rPr>
            </w:pPr>
            <w:r w:rsidRPr="00567B06">
              <w:rPr>
                <w:b/>
                <w:color w:val="FFFFFF" w:themeColor="background1"/>
              </w:rPr>
              <w:t>Innovation Landscape</w:t>
            </w:r>
            <w:r w:rsidR="0096209D">
              <w:rPr>
                <w:b/>
                <w:color w:val="FFFFFF" w:themeColor="background1"/>
              </w:rPr>
              <w:t xml:space="preserve"> Updates</w:t>
            </w:r>
          </w:p>
        </w:tc>
      </w:tr>
      <w:tr w:rsidR="00B41C71" w14:paraId="4B0534BC" w14:textId="77777777" w:rsidTr="005469B7">
        <w:trPr>
          <w:jc w:val="center"/>
        </w:trPr>
        <w:tc>
          <w:tcPr>
            <w:tcW w:w="13045" w:type="dxa"/>
            <w:gridSpan w:val="2"/>
            <w:shd w:val="clear" w:color="auto" w:fill="00EEC8"/>
          </w:tcPr>
          <w:p w14:paraId="5C448091" w14:textId="77777777" w:rsidR="0096209D" w:rsidRDefault="0096209D" w:rsidP="0096209D">
            <w:r w:rsidRPr="006F396B">
              <w:t xml:space="preserve">Disruptors/New Entrants </w:t>
            </w:r>
          </w:p>
        </w:tc>
      </w:tr>
      <w:tr w:rsidR="00B41C71" w14:paraId="6848795E" w14:textId="77777777" w:rsidTr="005469B7">
        <w:trPr>
          <w:trHeight w:val="287"/>
          <w:jc w:val="center"/>
        </w:trPr>
        <w:tc>
          <w:tcPr>
            <w:tcW w:w="2425" w:type="dxa"/>
          </w:tcPr>
          <w:p w14:paraId="21C4E604" w14:textId="77777777" w:rsidR="0096209D" w:rsidRPr="006F396B" w:rsidRDefault="0096209D" w:rsidP="0096209D">
            <w:r>
              <w:t>BusinessA.com</w:t>
            </w:r>
          </w:p>
        </w:tc>
        <w:tc>
          <w:tcPr>
            <w:tcW w:w="10620" w:type="dxa"/>
          </w:tcPr>
          <w:p w14:paraId="19B8F981" w14:textId="77777777" w:rsidR="0096209D" w:rsidRDefault="0096209D" w:rsidP="0096209D">
            <w:r>
              <w:t>Press release announcing new capabilities on their core product</w:t>
            </w:r>
          </w:p>
        </w:tc>
      </w:tr>
      <w:tr w:rsidR="00B41C71" w14:paraId="356C0B8E" w14:textId="77777777" w:rsidTr="00B41C71">
        <w:trPr>
          <w:jc w:val="center"/>
        </w:trPr>
        <w:tc>
          <w:tcPr>
            <w:tcW w:w="2425" w:type="dxa"/>
          </w:tcPr>
          <w:p w14:paraId="3F64EB22" w14:textId="77777777" w:rsidR="0096209D" w:rsidRDefault="0096209D" w:rsidP="0096209D">
            <w:r>
              <w:t>StartupB.inc</w:t>
            </w:r>
          </w:p>
        </w:tc>
        <w:tc>
          <w:tcPr>
            <w:tcW w:w="10620" w:type="dxa"/>
          </w:tcPr>
          <w:p w14:paraId="1D9D44FB" w14:textId="77777777" w:rsidR="0096209D" w:rsidRDefault="0096209D" w:rsidP="0096209D">
            <w:r>
              <w:t>Innovation team met with founders to discuss their new mobile platform</w:t>
            </w:r>
          </w:p>
        </w:tc>
      </w:tr>
      <w:tr w:rsidR="00B41C71" w14:paraId="37A52D8E" w14:textId="77777777" w:rsidTr="005469B7">
        <w:trPr>
          <w:trHeight w:val="287"/>
          <w:jc w:val="center"/>
        </w:trPr>
        <w:tc>
          <w:tcPr>
            <w:tcW w:w="2425" w:type="dxa"/>
          </w:tcPr>
          <w:p w14:paraId="0D040D2C" w14:textId="77777777" w:rsidR="0096209D" w:rsidRDefault="0096209D" w:rsidP="0096209D">
            <w:r>
              <w:t>Amazon</w:t>
            </w:r>
          </w:p>
        </w:tc>
        <w:tc>
          <w:tcPr>
            <w:tcW w:w="10620" w:type="dxa"/>
          </w:tcPr>
          <w:p w14:paraId="6F7A0881" w14:textId="54A3E449" w:rsidR="0096209D" w:rsidRDefault="00B41C71" w:rsidP="005C2AC9">
            <w:r>
              <w:t xml:space="preserve">Announced expansion into </w:t>
            </w:r>
            <w:r w:rsidR="005C2AC9">
              <w:t>convenience/grocery store format</w:t>
            </w:r>
            <w:r>
              <w:t xml:space="preserve">, </w:t>
            </w:r>
            <w:r w:rsidR="009A3142">
              <w:t xml:space="preserve">which may threaten </w:t>
            </w:r>
            <w:r w:rsidR="005C2AC9">
              <w:t>Division X</w:t>
            </w:r>
            <w:r w:rsidR="0096209D">
              <w:t xml:space="preserve"> sales</w:t>
            </w:r>
          </w:p>
        </w:tc>
      </w:tr>
      <w:tr w:rsidR="00B41C71" w14:paraId="3E666CDB" w14:textId="77777777" w:rsidTr="005469B7">
        <w:trPr>
          <w:trHeight w:val="305"/>
          <w:jc w:val="center"/>
        </w:trPr>
        <w:tc>
          <w:tcPr>
            <w:tcW w:w="13045" w:type="dxa"/>
            <w:gridSpan w:val="2"/>
            <w:shd w:val="clear" w:color="auto" w:fill="00EEC8"/>
          </w:tcPr>
          <w:p w14:paraId="56D1819E" w14:textId="024371CC" w:rsidR="0096209D" w:rsidRDefault="005C2AC9" w:rsidP="0096209D">
            <w:r>
              <w:t>Emerging</w:t>
            </w:r>
            <w:r w:rsidR="0096209D" w:rsidRPr="006F396B">
              <w:t xml:space="preserve"> </w:t>
            </w:r>
            <w:r w:rsidR="0096209D" w:rsidRPr="005469B7">
              <w:rPr>
                <w:shd w:val="clear" w:color="auto" w:fill="00EEC8"/>
              </w:rPr>
              <w:t>Technologies</w:t>
            </w:r>
            <w:r>
              <w:t>/Startu</w:t>
            </w:r>
            <w:r w:rsidR="0096209D" w:rsidRPr="006F396B">
              <w:t>ps</w:t>
            </w:r>
            <w:r w:rsidR="0096209D">
              <w:t xml:space="preserve"> of interest</w:t>
            </w:r>
          </w:p>
        </w:tc>
      </w:tr>
      <w:tr w:rsidR="00B41C71" w14:paraId="020BE01D" w14:textId="77777777" w:rsidTr="00B41C71">
        <w:trPr>
          <w:jc w:val="center"/>
        </w:trPr>
        <w:tc>
          <w:tcPr>
            <w:tcW w:w="2425" w:type="dxa"/>
          </w:tcPr>
          <w:p w14:paraId="7A6ADAF5" w14:textId="77777777" w:rsidR="0096209D" w:rsidRPr="006F396B" w:rsidRDefault="0096209D" w:rsidP="0096209D">
            <w:r>
              <w:t>StartupC</w:t>
            </w:r>
          </w:p>
        </w:tc>
        <w:tc>
          <w:tcPr>
            <w:tcW w:w="10620" w:type="dxa"/>
          </w:tcPr>
          <w:p w14:paraId="705EDB31" w14:textId="77777777" w:rsidR="0096209D" w:rsidRDefault="0096209D" w:rsidP="0096209D">
            <w:r>
              <w:t xml:space="preserve">Former Google execs </w:t>
            </w:r>
            <w:r w:rsidR="00F731E6">
              <w:t>launch business to build secure cloud service</w:t>
            </w:r>
          </w:p>
        </w:tc>
      </w:tr>
      <w:tr w:rsidR="00B41C71" w14:paraId="5D8E34DB" w14:textId="77777777" w:rsidTr="00B41C71">
        <w:trPr>
          <w:jc w:val="center"/>
        </w:trPr>
        <w:tc>
          <w:tcPr>
            <w:tcW w:w="2425" w:type="dxa"/>
          </w:tcPr>
          <w:p w14:paraId="1CA16F03" w14:textId="77777777" w:rsidR="0096209D" w:rsidRPr="006F396B" w:rsidRDefault="0096209D" w:rsidP="0096209D">
            <w:r>
              <w:t>StartupD.co</w:t>
            </w:r>
          </w:p>
        </w:tc>
        <w:tc>
          <w:tcPr>
            <w:tcW w:w="10620" w:type="dxa"/>
          </w:tcPr>
          <w:p w14:paraId="782C7B96" w14:textId="77777777" w:rsidR="0096209D" w:rsidRDefault="0096209D" w:rsidP="0096209D">
            <w:r>
              <w:t>Advanced analytics startup in Boulder, CO that may help us with call routing</w:t>
            </w:r>
          </w:p>
        </w:tc>
      </w:tr>
      <w:tr w:rsidR="00B41C71" w14:paraId="5BA7CA4A" w14:textId="77777777" w:rsidTr="00B41C71">
        <w:trPr>
          <w:jc w:val="center"/>
        </w:trPr>
        <w:tc>
          <w:tcPr>
            <w:tcW w:w="2425" w:type="dxa"/>
          </w:tcPr>
          <w:p w14:paraId="338EB011" w14:textId="77777777" w:rsidR="0096209D" w:rsidRPr="006F396B" w:rsidRDefault="0096209D" w:rsidP="0096209D">
            <w:r>
              <w:t>Blockchain</w:t>
            </w:r>
          </w:p>
        </w:tc>
        <w:tc>
          <w:tcPr>
            <w:tcW w:w="10620" w:type="dxa"/>
          </w:tcPr>
          <w:p w14:paraId="04055558" w14:textId="77777777" w:rsidR="0096209D" w:rsidRDefault="0096209D" w:rsidP="00B41C71">
            <w:r>
              <w:t xml:space="preserve">McKinsey report suggests blockchain </w:t>
            </w:r>
            <w:r w:rsidR="00B41C71">
              <w:t>will impact 30 percent of transactions in our</w:t>
            </w:r>
            <w:r>
              <w:t xml:space="preserve"> industry by 2018</w:t>
            </w:r>
          </w:p>
        </w:tc>
      </w:tr>
      <w:tr w:rsidR="00B41C71" w14:paraId="0D1837DB" w14:textId="77777777" w:rsidTr="005469B7">
        <w:trPr>
          <w:jc w:val="center"/>
        </w:trPr>
        <w:tc>
          <w:tcPr>
            <w:tcW w:w="13045" w:type="dxa"/>
            <w:gridSpan w:val="2"/>
            <w:shd w:val="clear" w:color="auto" w:fill="00EEC8"/>
          </w:tcPr>
          <w:p w14:paraId="4F0850FF" w14:textId="77777777" w:rsidR="0096209D" w:rsidRDefault="0096209D" w:rsidP="0096209D">
            <w:r w:rsidRPr="006F396B">
              <w:t>Competitors</w:t>
            </w:r>
          </w:p>
        </w:tc>
      </w:tr>
      <w:tr w:rsidR="00B41C71" w14:paraId="7294ED51" w14:textId="77777777" w:rsidTr="00B41C71">
        <w:trPr>
          <w:jc w:val="center"/>
        </w:trPr>
        <w:tc>
          <w:tcPr>
            <w:tcW w:w="2425" w:type="dxa"/>
          </w:tcPr>
          <w:p w14:paraId="752391A4" w14:textId="77777777" w:rsidR="0096209D" w:rsidRPr="006F396B" w:rsidRDefault="00F731E6" w:rsidP="0096209D">
            <w:r>
              <w:t>Competitor</w:t>
            </w:r>
            <w:r w:rsidR="009A3142">
              <w:t xml:space="preserve"> </w:t>
            </w:r>
            <w:r>
              <w:t>A</w:t>
            </w:r>
          </w:p>
        </w:tc>
        <w:tc>
          <w:tcPr>
            <w:tcW w:w="10620" w:type="dxa"/>
          </w:tcPr>
          <w:p w14:paraId="70972C8C" w14:textId="77777777" w:rsidR="0096209D" w:rsidRDefault="00F731E6" w:rsidP="0096209D">
            <w:r>
              <w:t>Opened new data analytics lab in San Jose, CA</w:t>
            </w:r>
          </w:p>
        </w:tc>
      </w:tr>
      <w:tr w:rsidR="00B41C71" w14:paraId="17D31E51" w14:textId="77777777" w:rsidTr="00B41C71">
        <w:trPr>
          <w:jc w:val="center"/>
        </w:trPr>
        <w:tc>
          <w:tcPr>
            <w:tcW w:w="2425" w:type="dxa"/>
          </w:tcPr>
          <w:p w14:paraId="5661435F" w14:textId="77777777" w:rsidR="00F731E6" w:rsidRPr="006F396B" w:rsidRDefault="00F731E6" w:rsidP="0096209D">
            <w:r>
              <w:t>Competitor</w:t>
            </w:r>
            <w:r w:rsidR="009A3142">
              <w:t xml:space="preserve"> </w:t>
            </w:r>
            <w:r>
              <w:t>B</w:t>
            </w:r>
          </w:p>
        </w:tc>
        <w:tc>
          <w:tcPr>
            <w:tcW w:w="10620" w:type="dxa"/>
          </w:tcPr>
          <w:p w14:paraId="6C627298" w14:textId="77777777" w:rsidR="0096209D" w:rsidRDefault="00F731E6" w:rsidP="0096209D">
            <w:r>
              <w:t>Released three new product variations to appeal to middle market</w:t>
            </w:r>
          </w:p>
        </w:tc>
      </w:tr>
      <w:tr w:rsidR="00B41C71" w14:paraId="4EE9AF01" w14:textId="77777777" w:rsidTr="00B41C71">
        <w:trPr>
          <w:jc w:val="center"/>
        </w:trPr>
        <w:tc>
          <w:tcPr>
            <w:tcW w:w="2425" w:type="dxa"/>
          </w:tcPr>
          <w:p w14:paraId="193ECEE3" w14:textId="77777777" w:rsidR="0096209D" w:rsidRPr="006F396B" w:rsidRDefault="00F731E6" w:rsidP="0096209D">
            <w:r>
              <w:t>Competitor</w:t>
            </w:r>
            <w:r w:rsidR="009A3142">
              <w:t xml:space="preserve"> </w:t>
            </w:r>
            <w:r>
              <w:t>C</w:t>
            </w:r>
          </w:p>
        </w:tc>
        <w:tc>
          <w:tcPr>
            <w:tcW w:w="10620" w:type="dxa"/>
          </w:tcPr>
          <w:p w14:paraId="19939C8E" w14:textId="4723AE89" w:rsidR="0096209D" w:rsidRDefault="00F731E6" w:rsidP="005C2AC9">
            <w:r>
              <w:t>Sold aging</w:t>
            </w:r>
            <w:r w:rsidR="009A3142">
              <w:t xml:space="preserve"> business line to invest in new </w:t>
            </w:r>
            <w:r w:rsidR="005C2AC9">
              <w:t>delivery model</w:t>
            </w:r>
          </w:p>
        </w:tc>
      </w:tr>
      <w:tr w:rsidR="009A3142" w14:paraId="3B0B347B" w14:textId="77777777" w:rsidTr="00B41C71">
        <w:trPr>
          <w:jc w:val="center"/>
        </w:trPr>
        <w:tc>
          <w:tcPr>
            <w:tcW w:w="2425" w:type="dxa"/>
          </w:tcPr>
          <w:p w14:paraId="75EB94C6" w14:textId="77777777" w:rsidR="009A3142" w:rsidRDefault="009A3142" w:rsidP="0096209D">
            <w:r>
              <w:t>Competitor D</w:t>
            </w:r>
          </w:p>
        </w:tc>
        <w:tc>
          <w:tcPr>
            <w:tcW w:w="10620" w:type="dxa"/>
          </w:tcPr>
          <w:p w14:paraId="69B760D8" w14:textId="77777777" w:rsidR="009A3142" w:rsidRDefault="005056D4" w:rsidP="005056D4">
            <w:r>
              <w:t>Announced they are increasing R&amp;D investment 10% in latest quarterly report</w:t>
            </w:r>
          </w:p>
        </w:tc>
      </w:tr>
      <w:tr w:rsidR="00B41C71" w14:paraId="07D97CCB" w14:textId="77777777" w:rsidTr="005469B7">
        <w:trPr>
          <w:jc w:val="center"/>
        </w:trPr>
        <w:tc>
          <w:tcPr>
            <w:tcW w:w="13045" w:type="dxa"/>
            <w:gridSpan w:val="2"/>
            <w:shd w:val="clear" w:color="auto" w:fill="00EEC8"/>
          </w:tcPr>
          <w:p w14:paraId="37E92FBF" w14:textId="77777777" w:rsidR="0096209D" w:rsidRDefault="009A3142" w:rsidP="0096209D">
            <w:r>
              <w:t>Customer</w:t>
            </w:r>
            <w:r w:rsidR="0096209D" w:rsidRPr="006F396B">
              <w:t xml:space="preserve"> Trends</w:t>
            </w:r>
          </w:p>
        </w:tc>
      </w:tr>
      <w:tr w:rsidR="00B41C71" w14:paraId="175FBEF7" w14:textId="77777777" w:rsidTr="00B41C71">
        <w:trPr>
          <w:jc w:val="center"/>
        </w:trPr>
        <w:tc>
          <w:tcPr>
            <w:tcW w:w="2425" w:type="dxa"/>
          </w:tcPr>
          <w:p w14:paraId="3D953962" w14:textId="77777777" w:rsidR="0096209D" w:rsidRPr="006F396B" w:rsidRDefault="009A3142" w:rsidP="0096209D">
            <w:r>
              <w:t>Increased Mobile A</w:t>
            </w:r>
            <w:r w:rsidR="0096209D">
              <w:t>doption</w:t>
            </w:r>
          </w:p>
        </w:tc>
        <w:tc>
          <w:tcPr>
            <w:tcW w:w="10620" w:type="dxa"/>
          </w:tcPr>
          <w:p w14:paraId="20C742F0" w14:textId="77777777" w:rsidR="0096209D" w:rsidRDefault="00B41C71" w:rsidP="0096209D">
            <w:r>
              <w:t>Forrester Research</w:t>
            </w:r>
            <w:r w:rsidR="00F731E6">
              <w:t xml:space="preserve"> report suggests mobile adoption nearing saturation</w:t>
            </w:r>
          </w:p>
        </w:tc>
      </w:tr>
      <w:tr w:rsidR="00B41C71" w14:paraId="39703A18" w14:textId="77777777" w:rsidTr="00B41C71">
        <w:trPr>
          <w:jc w:val="center"/>
        </w:trPr>
        <w:tc>
          <w:tcPr>
            <w:tcW w:w="2425" w:type="dxa"/>
          </w:tcPr>
          <w:p w14:paraId="4F2DD209" w14:textId="77777777" w:rsidR="0096209D" w:rsidRPr="006F396B" w:rsidRDefault="0096209D" w:rsidP="0096209D">
            <w:r>
              <w:t>Mille</w:t>
            </w:r>
            <w:r w:rsidR="00F731E6">
              <w:t>n</w:t>
            </w:r>
            <w:r w:rsidR="009A3142">
              <w:t>nials Coming of A</w:t>
            </w:r>
            <w:r>
              <w:t>ge</w:t>
            </w:r>
          </w:p>
        </w:tc>
        <w:tc>
          <w:tcPr>
            <w:tcW w:w="10620" w:type="dxa"/>
          </w:tcPr>
          <w:p w14:paraId="2BDF87FA" w14:textId="77777777" w:rsidR="0096209D" w:rsidRDefault="00F731E6" w:rsidP="00B41C71">
            <w:r>
              <w:t xml:space="preserve">Our </w:t>
            </w:r>
            <w:r w:rsidR="00B41C71">
              <w:t>latest consumer insights report</w:t>
            </w:r>
            <w:r>
              <w:t xml:space="preserve"> show</w:t>
            </w:r>
            <w:r w:rsidR="009A3142">
              <w:t>s higher-than-ever interest in Product Y</w:t>
            </w:r>
            <w:r>
              <w:t xml:space="preserve"> for Millennials</w:t>
            </w:r>
          </w:p>
        </w:tc>
      </w:tr>
      <w:tr w:rsidR="00B41C71" w14:paraId="6FB9B30F" w14:textId="77777777" w:rsidTr="00B41C71">
        <w:trPr>
          <w:jc w:val="center"/>
        </w:trPr>
        <w:tc>
          <w:tcPr>
            <w:tcW w:w="2425" w:type="dxa"/>
          </w:tcPr>
          <w:p w14:paraId="21716E02" w14:textId="77777777" w:rsidR="0096209D" w:rsidRPr="006F396B" w:rsidRDefault="009A3142" w:rsidP="0096209D">
            <w:r>
              <w:t>Connected Maintenance</w:t>
            </w:r>
          </w:p>
        </w:tc>
        <w:tc>
          <w:tcPr>
            <w:tcW w:w="10620" w:type="dxa"/>
          </w:tcPr>
          <w:p w14:paraId="1795FA8D" w14:textId="77777777" w:rsidR="0096209D" w:rsidRDefault="009A3142" w:rsidP="00F731E6">
            <w:r>
              <w:t>Decreasing tolerance for equipment downtime</w:t>
            </w:r>
            <w:r w:rsidR="005056D4">
              <w:t xml:space="preserve">; </w:t>
            </w:r>
            <w:r>
              <w:t>customers increasingly want us to know what’s wrong before the technician shows up</w:t>
            </w:r>
          </w:p>
        </w:tc>
      </w:tr>
      <w:tr w:rsidR="00B41C71" w14:paraId="1099D674" w14:textId="77777777" w:rsidTr="005469B7">
        <w:trPr>
          <w:jc w:val="center"/>
        </w:trPr>
        <w:tc>
          <w:tcPr>
            <w:tcW w:w="13045" w:type="dxa"/>
            <w:gridSpan w:val="2"/>
            <w:shd w:val="clear" w:color="auto" w:fill="00EEC8"/>
          </w:tcPr>
          <w:p w14:paraId="42173D5C" w14:textId="77777777" w:rsidR="0096209D" w:rsidRDefault="0096209D" w:rsidP="0096209D">
            <w:r w:rsidRPr="006F396B">
              <w:t>Regulations</w:t>
            </w:r>
          </w:p>
        </w:tc>
      </w:tr>
      <w:tr w:rsidR="00B41C71" w14:paraId="10862C90" w14:textId="77777777" w:rsidTr="00B41C71">
        <w:trPr>
          <w:jc w:val="center"/>
        </w:trPr>
        <w:tc>
          <w:tcPr>
            <w:tcW w:w="2425" w:type="dxa"/>
          </w:tcPr>
          <w:p w14:paraId="78C4E66C" w14:textId="77777777" w:rsidR="00F731E6" w:rsidRDefault="00F731E6" w:rsidP="00567B06">
            <w:r>
              <w:t>New Administration</w:t>
            </w:r>
          </w:p>
        </w:tc>
        <w:tc>
          <w:tcPr>
            <w:tcW w:w="10620" w:type="dxa"/>
          </w:tcPr>
          <w:p w14:paraId="34C8A59C" w14:textId="77777777" w:rsidR="00567B06" w:rsidRDefault="00F731E6" w:rsidP="00567B06">
            <w:r>
              <w:t>New tax code proposal has positives and negatives</w:t>
            </w:r>
          </w:p>
        </w:tc>
      </w:tr>
      <w:tr w:rsidR="00B41C71" w14:paraId="29EFD000" w14:textId="77777777" w:rsidTr="00B41C71">
        <w:trPr>
          <w:jc w:val="center"/>
        </w:trPr>
        <w:tc>
          <w:tcPr>
            <w:tcW w:w="2425" w:type="dxa"/>
          </w:tcPr>
          <w:p w14:paraId="06685074" w14:textId="77777777" w:rsidR="00567B06" w:rsidRDefault="00F731E6" w:rsidP="00F731E6">
            <w:r>
              <w:t>FDA Ruling</w:t>
            </w:r>
          </w:p>
        </w:tc>
        <w:tc>
          <w:tcPr>
            <w:tcW w:w="10620" w:type="dxa"/>
          </w:tcPr>
          <w:p w14:paraId="6AE33832" w14:textId="77777777" w:rsidR="00567B06" w:rsidRDefault="009A3142" w:rsidP="00F731E6">
            <w:r>
              <w:t>Product Z</w:t>
            </w:r>
            <w:r w:rsidR="00F731E6">
              <w:t xml:space="preserve"> must meet new plain-language disclosure standards</w:t>
            </w:r>
          </w:p>
        </w:tc>
      </w:tr>
      <w:tr w:rsidR="00B41C71" w14:paraId="63060E21" w14:textId="77777777" w:rsidTr="00B41C71">
        <w:trPr>
          <w:jc w:val="center"/>
        </w:trPr>
        <w:tc>
          <w:tcPr>
            <w:tcW w:w="2425" w:type="dxa"/>
          </w:tcPr>
          <w:p w14:paraId="700B50F6" w14:textId="77777777" w:rsidR="00F731E6" w:rsidRDefault="00F731E6" w:rsidP="00567B06">
            <w:r>
              <w:t>UK</w:t>
            </w:r>
          </w:p>
        </w:tc>
        <w:tc>
          <w:tcPr>
            <w:tcW w:w="10620" w:type="dxa"/>
          </w:tcPr>
          <w:p w14:paraId="7D2DD9B6" w14:textId="77777777" w:rsidR="00F731E6" w:rsidRDefault="00F731E6" w:rsidP="00567B06">
            <w:r>
              <w:t>New UK regulation pushes consumerism too far</w:t>
            </w:r>
          </w:p>
        </w:tc>
      </w:tr>
    </w:tbl>
    <w:p w14:paraId="7A59014B" w14:textId="77777777" w:rsidR="007D7BC9" w:rsidRDefault="007D7BC9" w:rsidP="00567B06"/>
    <w:p w14:paraId="476D9C94" w14:textId="77777777" w:rsidR="005A1B9B" w:rsidRDefault="005A1B9B" w:rsidP="00567B06"/>
    <w:p w14:paraId="531CC031" w14:textId="77777777" w:rsidR="005A1B9B" w:rsidRDefault="005A1B9B" w:rsidP="00567B06"/>
    <w:tbl>
      <w:tblPr>
        <w:tblStyle w:val="TableGrid"/>
        <w:tblW w:w="13045" w:type="dxa"/>
        <w:jc w:val="center"/>
        <w:tblLook w:val="04A0" w:firstRow="1" w:lastRow="0" w:firstColumn="1" w:lastColumn="0" w:noHBand="0" w:noVBand="1"/>
      </w:tblPr>
      <w:tblGrid>
        <w:gridCol w:w="1723"/>
        <w:gridCol w:w="1854"/>
        <w:gridCol w:w="1721"/>
        <w:gridCol w:w="1723"/>
        <w:gridCol w:w="1383"/>
        <w:gridCol w:w="2987"/>
        <w:gridCol w:w="1654"/>
      </w:tblGrid>
      <w:tr w:rsidR="00C8380B" w14:paraId="11091A8F" w14:textId="77777777" w:rsidTr="005469B7">
        <w:trPr>
          <w:jc w:val="center"/>
        </w:trPr>
        <w:tc>
          <w:tcPr>
            <w:tcW w:w="13045" w:type="dxa"/>
            <w:gridSpan w:val="7"/>
            <w:shd w:val="clear" w:color="auto" w:fill="423D69"/>
          </w:tcPr>
          <w:p w14:paraId="43939D5F" w14:textId="77777777" w:rsidR="00C8380B" w:rsidRPr="00C8380B" w:rsidRDefault="007105CB" w:rsidP="007105CB">
            <w:pPr>
              <w:rPr>
                <w:color w:val="FFFFFF" w:themeColor="background1"/>
              </w:rPr>
            </w:pPr>
            <w:r>
              <w:rPr>
                <w:color w:val="FFFFFF" w:themeColor="background1"/>
              </w:rPr>
              <w:t>Strategic Objectives</w:t>
            </w:r>
          </w:p>
        </w:tc>
      </w:tr>
      <w:tr w:rsidR="00C8380B" w14:paraId="06AF238A" w14:textId="77777777" w:rsidTr="005469B7">
        <w:trPr>
          <w:jc w:val="center"/>
        </w:trPr>
        <w:tc>
          <w:tcPr>
            <w:tcW w:w="13045" w:type="dxa"/>
            <w:gridSpan w:val="7"/>
            <w:shd w:val="clear" w:color="auto" w:fill="037FD7"/>
          </w:tcPr>
          <w:p w14:paraId="254C99A5" w14:textId="77777777" w:rsidR="00C8380B" w:rsidRPr="005469B7" w:rsidRDefault="00C8380B" w:rsidP="007105CB">
            <w:pPr>
              <w:rPr>
                <w:b/>
                <w:color w:val="FFFFFF" w:themeColor="background1"/>
              </w:rPr>
            </w:pPr>
            <w:r w:rsidRPr="005469B7">
              <w:rPr>
                <w:b/>
                <w:color w:val="FFFFFF" w:themeColor="background1"/>
              </w:rPr>
              <w:t>Innovation Culture</w:t>
            </w:r>
            <w:r w:rsidR="007105CB" w:rsidRPr="005469B7">
              <w:rPr>
                <w:b/>
                <w:color w:val="FFFFFF" w:themeColor="background1"/>
              </w:rPr>
              <w:t xml:space="preserve">: </w:t>
            </w:r>
            <w:r w:rsidR="007105CB" w:rsidRPr="005469B7">
              <w:rPr>
                <w:b/>
                <w:i/>
                <w:color w:val="FFFFFF" w:themeColor="background1"/>
              </w:rPr>
              <w:t>Develop an Engaged, Responsive Organization</w:t>
            </w:r>
          </w:p>
        </w:tc>
      </w:tr>
      <w:tr w:rsidR="007105CB" w14:paraId="28BD545C" w14:textId="77777777" w:rsidTr="00B41C71">
        <w:trPr>
          <w:jc w:val="center"/>
        </w:trPr>
        <w:tc>
          <w:tcPr>
            <w:tcW w:w="1723" w:type="dxa"/>
            <w:shd w:val="clear" w:color="auto" w:fill="D9D9D9" w:themeFill="background1" w:themeFillShade="D9"/>
          </w:tcPr>
          <w:p w14:paraId="07F31B62" w14:textId="77777777" w:rsidR="00C8380B" w:rsidRPr="00C8380B" w:rsidRDefault="00C8380B" w:rsidP="00C8380B">
            <w:pPr>
              <w:jc w:val="center"/>
              <w:rPr>
                <w:i/>
              </w:rPr>
            </w:pPr>
            <w:r w:rsidRPr="00C8380B">
              <w:rPr>
                <w:i/>
              </w:rPr>
              <w:t>Initiative</w:t>
            </w:r>
          </w:p>
        </w:tc>
        <w:tc>
          <w:tcPr>
            <w:tcW w:w="1723" w:type="dxa"/>
            <w:shd w:val="clear" w:color="auto" w:fill="D9D9D9" w:themeFill="background1" w:themeFillShade="D9"/>
          </w:tcPr>
          <w:p w14:paraId="146E4590" w14:textId="77777777" w:rsidR="00C8380B" w:rsidRPr="00C8380B" w:rsidRDefault="00B41C71" w:rsidP="00C8380B">
            <w:pPr>
              <w:jc w:val="center"/>
              <w:rPr>
                <w:i/>
              </w:rPr>
            </w:pPr>
            <w:r>
              <w:rPr>
                <w:i/>
              </w:rPr>
              <w:t>Long-</w:t>
            </w:r>
            <w:r w:rsidR="00C8380B" w:rsidRPr="00C8380B">
              <w:rPr>
                <w:i/>
              </w:rPr>
              <w:t>Term Goal</w:t>
            </w:r>
          </w:p>
        </w:tc>
        <w:tc>
          <w:tcPr>
            <w:tcW w:w="1723" w:type="dxa"/>
            <w:shd w:val="clear" w:color="auto" w:fill="D9D9D9" w:themeFill="background1" w:themeFillShade="D9"/>
          </w:tcPr>
          <w:p w14:paraId="656F5950" w14:textId="77777777" w:rsidR="00C8380B" w:rsidRPr="00C8380B" w:rsidRDefault="00C8380B" w:rsidP="00C8380B">
            <w:pPr>
              <w:jc w:val="center"/>
              <w:rPr>
                <w:i/>
              </w:rPr>
            </w:pPr>
            <w:r w:rsidRPr="00C8380B">
              <w:rPr>
                <w:i/>
              </w:rPr>
              <w:t>Current Phase Goal</w:t>
            </w:r>
          </w:p>
        </w:tc>
        <w:tc>
          <w:tcPr>
            <w:tcW w:w="1723" w:type="dxa"/>
            <w:shd w:val="clear" w:color="auto" w:fill="D9D9D9" w:themeFill="background1" w:themeFillShade="D9"/>
          </w:tcPr>
          <w:p w14:paraId="7BC22E25" w14:textId="77777777" w:rsidR="00C8380B" w:rsidRPr="00C8380B" w:rsidRDefault="00C8380B" w:rsidP="00C8380B">
            <w:pPr>
              <w:jc w:val="center"/>
              <w:rPr>
                <w:i/>
              </w:rPr>
            </w:pPr>
            <w:r w:rsidRPr="00C8380B">
              <w:rPr>
                <w:i/>
              </w:rPr>
              <w:t>Accountable Resource</w:t>
            </w:r>
          </w:p>
        </w:tc>
        <w:tc>
          <w:tcPr>
            <w:tcW w:w="1383" w:type="dxa"/>
            <w:shd w:val="clear" w:color="auto" w:fill="D9D9D9" w:themeFill="background1" w:themeFillShade="D9"/>
          </w:tcPr>
          <w:p w14:paraId="63714AB5" w14:textId="77777777" w:rsidR="00C8380B" w:rsidRPr="00C8380B" w:rsidRDefault="00C8380B" w:rsidP="00C8380B">
            <w:pPr>
              <w:jc w:val="center"/>
              <w:rPr>
                <w:i/>
              </w:rPr>
            </w:pPr>
            <w:r w:rsidRPr="00C8380B">
              <w:rPr>
                <w:i/>
              </w:rPr>
              <w:t>Current Status</w:t>
            </w:r>
          </w:p>
        </w:tc>
        <w:tc>
          <w:tcPr>
            <w:tcW w:w="3116" w:type="dxa"/>
            <w:shd w:val="clear" w:color="auto" w:fill="D9D9D9" w:themeFill="background1" w:themeFillShade="D9"/>
          </w:tcPr>
          <w:p w14:paraId="0C4BF8F8" w14:textId="77777777" w:rsidR="00C8380B" w:rsidRPr="00C8380B" w:rsidRDefault="008109FF" w:rsidP="00C8380B">
            <w:pPr>
              <w:jc w:val="center"/>
              <w:rPr>
                <w:i/>
              </w:rPr>
            </w:pPr>
            <w:r>
              <w:rPr>
                <w:i/>
              </w:rPr>
              <w:t xml:space="preserve">Status </w:t>
            </w:r>
            <w:r w:rsidR="00C8380B" w:rsidRPr="00C8380B">
              <w:rPr>
                <w:i/>
              </w:rPr>
              <w:t>Commentary</w:t>
            </w:r>
          </w:p>
        </w:tc>
        <w:tc>
          <w:tcPr>
            <w:tcW w:w="1654" w:type="dxa"/>
            <w:shd w:val="clear" w:color="auto" w:fill="D9D9D9" w:themeFill="background1" w:themeFillShade="D9"/>
          </w:tcPr>
          <w:p w14:paraId="599AF532" w14:textId="77777777" w:rsidR="00C8380B" w:rsidRPr="00C8380B" w:rsidRDefault="00C8380B" w:rsidP="00C8380B">
            <w:pPr>
              <w:jc w:val="center"/>
              <w:rPr>
                <w:i/>
              </w:rPr>
            </w:pPr>
            <w:r w:rsidRPr="00C8380B">
              <w:rPr>
                <w:i/>
              </w:rPr>
              <w:t>Next Phase</w:t>
            </w:r>
          </w:p>
        </w:tc>
      </w:tr>
      <w:tr w:rsidR="0043180E" w14:paraId="6CF434F1" w14:textId="77777777" w:rsidTr="00B41C71">
        <w:trPr>
          <w:jc w:val="center"/>
        </w:trPr>
        <w:tc>
          <w:tcPr>
            <w:tcW w:w="1723" w:type="dxa"/>
          </w:tcPr>
          <w:p w14:paraId="025A150F" w14:textId="77777777" w:rsidR="00C8380B" w:rsidRDefault="00DE3126" w:rsidP="00567B06">
            <w:r>
              <w:t>Employee Training</w:t>
            </w:r>
          </w:p>
        </w:tc>
        <w:tc>
          <w:tcPr>
            <w:tcW w:w="1723" w:type="dxa"/>
          </w:tcPr>
          <w:p w14:paraId="54E68670" w14:textId="77777777" w:rsidR="00C8380B" w:rsidRDefault="007D7BC9" w:rsidP="00B41C71">
            <w:r>
              <w:t>Train 1,000 employees in 4 new m</w:t>
            </w:r>
            <w:r w:rsidR="00B41C71">
              <w:t>ethodologies</w:t>
            </w:r>
            <w:r w:rsidR="00DE3126">
              <w:t xml:space="preserve"> by </w:t>
            </w:r>
            <w:r>
              <w:t>end of y</w:t>
            </w:r>
            <w:r w:rsidR="00074EBA">
              <w:t>ear (</w:t>
            </w:r>
            <w:r w:rsidR="00DE3126">
              <w:t>EOY</w:t>
            </w:r>
            <w:r w:rsidR="00074EBA">
              <w:t>)</w:t>
            </w:r>
          </w:p>
        </w:tc>
        <w:tc>
          <w:tcPr>
            <w:tcW w:w="1723" w:type="dxa"/>
          </w:tcPr>
          <w:p w14:paraId="2AC0540D" w14:textId="77777777" w:rsidR="00C8380B" w:rsidRDefault="0043180E" w:rsidP="00567B06">
            <w:r>
              <w:t xml:space="preserve">Program 2: </w:t>
            </w:r>
            <w:r w:rsidR="007D7BC9">
              <w:t>Design Thinking training l</w:t>
            </w:r>
            <w:r w:rsidR="00DE3126">
              <w:t>aunch by Mar 1</w:t>
            </w:r>
          </w:p>
        </w:tc>
        <w:tc>
          <w:tcPr>
            <w:tcW w:w="1723" w:type="dxa"/>
          </w:tcPr>
          <w:p w14:paraId="2F654DA4" w14:textId="77777777" w:rsidR="00C8380B" w:rsidRDefault="00074EBA" w:rsidP="00567B06">
            <w:r>
              <w:t>Innovation Manager</w:t>
            </w:r>
          </w:p>
        </w:tc>
        <w:tc>
          <w:tcPr>
            <w:tcW w:w="1383" w:type="dxa"/>
          </w:tcPr>
          <w:p w14:paraId="5C605B07" w14:textId="77777777" w:rsidR="00C8380B" w:rsidRDefault="00074EBA" w:rsidP="00567B06">
            <w:r>
              <w:t>At Risk</w:t>
            </w:r>
          </w:p>
        </w:tc>
        <w:tc>
          <w:tcPr>
            <w:tcW w:w="3116" w:type="dxa"/>
          </w:tcPr>
          <w:p w14:paraId="7790FC33" w14:textId="77777777" w:rsidR="00C8380B" w:rsidRDefault="00074EBA" w:rsidP="0043180E">
            <w:r>
              <w:t>Stuck in vendor procurement due to info security issues.</w:t>
            </w:r>
            <w:r>
              <w:br/>
              <w:t>Plan to transition training to HR after initial launch.</w:t>
            </w:r>
            <w:r w:rsidR="0043180E">
              <w:br/>
              <w:t>Program 1: Consumer Immersion Training complete. 340 employees certified.</w:t>
            </w:r>
          </w:p>
        </w:tc>
        <w:tc>
          <w:tcPr>
            <w:tcW w:w="1654" w:type="dxa"/>
          </w:tcPr>
          <w:p w14:paraId="10281682" w14:textId="77777777" w:rsidR="00C8380B" w:rsidRDefault="0043180E" w:rsidP="00B41C71">
            <w:r>
              <w:t xml:space="preserve">Program 3: </w:t>
            </w:r>
            <w:r w:rsidR="00B41C71">
              <w:t>Customer Insights &amp; Interviews</w:t>
            </w:r>
            <w:r w:rsidR="00074EBA">
              <w:t xml:space="preserve"> Training Development by Jun 1</w:t>
            </w:r>
          </w:p>
        </w:tc>
      </w:tr>
      <w:tr w:rsidR="0043180E" w14:paraId="0516CC98" w14:textId="77777777" w:rsidTr="00B41C71">
        <w:trPr>
          <w:jc w:val="center"/>
        </w:trPr>
        <w:tc>
          <w:tcPr>
            <w:tcW w:w="1723" w:type="dxa"/>
          </w:tcPr>
          <w:p w14:paraId="6F9FF8D6" w14:textId="77777777" w:rsidR="00C8380B" w:rsidRDefault="00C8380B" w:rsidP="00DE3126">
            <w:r>
              <w:t xml:space="preserve">Innovation </w:t>
            </w:r>
            <w:r w:rsidR="00DE3126">
              <w:t>Governance</w:t>
            </w:r>
          </w:p>
        </w:tc>
        <w:tc>
          <w:tcPr>
            <w:tcW w:w="1723" w:type="dxa"/>
          </w:tcPr>
          <w:p w14:paraId="671A0A2C" w14:textId="77777777" w:rsidR="00C8380B" w:rsidRDefault="007D7BC9" w:rsidP="00DE3126">
            <w:r>
              <w:t>Governance p</w:t>
            </w:r>
            <w:r w:rsidR="00DE3126">
              <w:t>rocess</w:t>
            </w:r>
            <w:r>
              <w:t xml:space="preserve"> o</w:t>
            </w:r>
            <w:r w:rsidR="00DE3126">
              <w:t>verhauled by EOQ2</w:t>
            </w:r>
          </w:p>
        </w:tc>
        <w:tc>
          <w:tcPr>
            <w:tcW w:w="1723" w:type="dxa"/>
          </w:tcPr>
          <w:p w14:paraId="6D05317E" w14:textId="77777777" w:rsidR="00C8380B" w:rsidRDefault="00DE3126" w:rsidP="00567B06">
            <w:r>
              <w:t>Recruit Cross-Functional Leadership Team</w:t>
            </w:r>
          </w:p>
        </w:tc>
        <w:tc>
          <w:tcPr>
            <w:tcW w:w="1723" w:type="dxa"/>
          </w:tcPr>
          <w:p w14:paraId="7B48A41C" w14:textId="77777777" w:rsidR="00C8380B" w:rsidRDefault="00DE3126" w:rsidP="00567B06">
            <w:r>
              <w:t>Innovation Director</w:t>
            </w:r>
          </w:p>
        </w:tc>
        <w:tc>
          <w:tcPr>
            <w:tcW w:w="1383" w:type="dxa"/>
          </w:tcPr>
          <w:p w14:paraId="2CCCB165" w14:textId="77777777" w:rsidR="00C8380B" w:rsidRDefault="00DE3126" w:rsidP="00567B06">
            <w:r>
              <w:t>On Track</w:t>
            </w:r>
          </w:p>
        </w:tc>
        <w:tc>
          <w:tcPr>
            <w:tcW w:w="3116" w:type="dxa"/>
          </w:tcPr>
          <w:p w14:paraId="43BE46D5" w14:textId="77777777" w:rsidR="00C8380B" w:rsidRDefault="00074EBA" w:rsidP="00074EBA">
            <w:r>
              <w:t>Innovation Team, Legal, Finance, Marketing, and Sales leaders identified.</w:t>
            </w:r>
            <w:r>
              <w:br/>
              <w:t xml:space="preserve">Awaiting IT, </w:t>
            </w:r>
            <w:r w:rsidR="00966633">
              <w:t>Engineering, HR, Communications</w:t>
            </w:r>
            <w:r>
              <w:t xml:space="preserve"> resources.</w:t>
            </w:r>
            <w:r>
              <w:br/>
              <w:t>Off-sites planned in April, May, and June.</w:t>
            </w:r>
          </w:p>
        </w:tc>
        <w:tc>
          <w:tcPr>
            <w:tcW w:w="1654" w:type="dxa"/>
          </w:tcPr>
          <w:p w14:paraId="75B03CBB" w14:textId="77777777" w:rsidR="00C8380B" w:rsidRDefault="00074EBA" w:rsidP="00567B06">
            <w:r>
              <w:t>Design and Launch Shark-Tank Contest by EOY</w:t>
            </w:r>
          </w:p>
        </w:tc>
      </w:tr>
      <w:tr w:rsidR="0043180E" w14:paraId="6E12B464" w14:textId="77777777" w:rsidTr="00B41C71">
        <w:trPr>
          <w:jc w:val="center"/>
        </w:trPr>
        <w:tc>
          <w:tcPr>
            <w:tcW w:w="1723" w:type="dxa"/>
          </w:tcPr>
          <w:p w14:paraId="56B3A408" w14:textId="77777777" w:rsidR="00C8380B" w:rsidRDefault="00C8380B" w:rsidP="00567B06">
            <w:r>
              <w:t>Innovation Agent Team</w:t>
            </w:r>
          </w:p>
        </w:tc>
        <w:tc>
          <w:tcPr>
            <w:tcW w:w="1723" w:type="dxa"/>
          </w:tcPr>
          <w:p w14:paraId="44A8A551" w14:textId="77777777" w:rsidR="00C8380B" w:rsidRDefault="007D7BC9" w:rsidP="00567B06">
            <w:r>
              <w:t>Recruit and train 200 employee innovation c</w:t>
            </w:r>
            <w:r w:rsidR="00DE3126">
              <w:t>hampions</w:t>
            </w:r>
            <w:r w:rsidR="00074EBA">
              <w:t xml:space="preserve"> by EOY</w:t>
            </w:r>
          </w:p>
        </w:tc>
        <w:tc>
          <w:tcPr>
            <w:tcW w:w="1723" w:type="dxa"/>
          </w:tcPr>
          <w:p w14:paraId="14DAE92C" w14:textId="77777777" w:rsidR="00C8380B" w:rsidRDefault="00DE3126" w:rsidP="00567B06">
            <w:r>
              <w:t>Information Sessions at All Major Offices by EOQ1</w:t>
            </w:r>
          </w:p>
        </w:tc>
        <w:tc>
          <w:tcPr>
            <w:tcW w:w="1723" w:type="dxa"/>
          </w:tcPr>
          <w:p w14:paraId="2D30012C" w14:textId="77777777" w:rsidR="00C8380B" w:rsidRDefault="00DE3126" w:rsidP="00567B06">
            <w:r>
              <w:t>Innovation Manager</w:t>
            </w:r>
          </w:p>
        </w:tc>
        <w:tc>
          <w:tcPr>
            <w:tcW w:w="1383" w:type="dxa"/>
          </w:tcPr>
          <w:p w14:paraId="25A9B3B4" w14:textId="77777777" w:rsidR="00C8380B" w:rsidRDefault="00074EBA" w:rsidP="00567B06">
            <w:r>
              <w:t>Ahead</w:t>
            </w:r>
          </w:p>
        </w:tc>
        <w:tc>
          <w:tcPr>
            <w:tcW w:w="3116" w:type="dxa"/>
          </w:tcPr>
          <w:p w14:paraId="7A5FB523" w14:textId="77777777" w:rsidR="00C8380B" w:rsidRDefault="00074EBA" w:rsidP="00567B06">
            <w:r>
              <w:t>4</w:t>
            </w:r>
            <w:r w:rsidR="0043180E">
              <w:t xml:space="preserve"> sites complete, 1 remaining.</w:t>
            </w:r>
            <w:r w:rsidR="0043180E">
              <w:br/>
              <w:t>42</w:t>
            </w:r>
            <w:r>
              <w:t>0 employee applications submitted to join team.</w:t>
            </w:r>
          </w:p>
        </w:tc>
        <w:tc>
          <w:tcPr>
            <w:tcW w:w="1654" w:type="dxa"/>
          </w:tcPr>
          <w:p w14:paraId="44B4FB1F" w14:textId="77777777" w:rsidR="00C8380B" w:rsidRDefault="00074EBA" w:rsidP="00567B06">
            <w:r>
              <w:t>Innovation Agent Welcome Session by April 15</w:t>
            </w:r>
          </w:p>
        </w:tc>
      </w:tr>
      <w:tr w:rsidR="0043180E" w14:paraId="0C5F1A1B" w14:textId="77777777" w:rsidTr="00B41C71">
        <w:trPr>
          <w:jc w:val="center"/>
        </w:trPr>
        <w:tc>
          <w:tcPr>
            <w:tcW w:w="1723" w:type="dxa"/>
          </w:tcPr>
          <w:p w14:paraId="5E9F6241" w14:textId="77777777" w:rsidR="00C8380B" w:rsidRDefault="00C8380B" w:rsidP="00567B06">
            <w:r>
              <w:t>Annual Culture Survey</w:t>
            </w:r>
          </w:p>
        </w:tc>
        <w:tc>
          <w:tcPr>
            <w:tcW w:w="1723" w:type="dxa"/>
          </w:tcPr>
          <w:p w14:paraId="23893041" w14:textId="77777777" w:rsidR="00C8380B" w:rsidRDefault="007D7BC9" w:rsidP="00567B06">
            <w:r>
              <w:t>Annual Q4 survey to measure c</w:t>
            </w:r>
            <w:r w:rsidR="00074EBA">
              <w:t>ulture</w:t>
            </w:r>
            <w:r>
              <w:t>’s openness/support for innovation</w:t>
            </w:r>
          </w:p>
        </w:tc>
        <w:tc>
          <w:tcPr>
            <w:tcW w:w="1723" w:type="dxa"/>
          </w:tcPr>
          <w:p w14:paraId="610D02E1" w14:textId="77777777" w:rsidR="00C8380B" w:rsidRDefault="00074EBA" w:rsidP="00567B06">
            <w:r>
              <w:t>Identify survey vendor by Jun 1</w:t>
            </w:r>
          </w:p>
        </w:tc>
        <w:tc>
          <w:tcPr>
            <w:tcW w:w="1723" w:type="dxa"/>
          </w:tcPr>
          <w:p w14:paraId="4B3466B3" w14:textId="77777777" w:rsidR="00C8380B" w:rsidRDefault="00074EBA" w:rsidP="00567B06">
            <w:r>
              <w:t>HR Manager</w:t>
            </w:r>
          </w:p>
        </w:tc>
        <w:tc>
          <w:tcPr>
            <w:tcW w:w="1383" w:type="dxa"/>
          </w:tcPr>
          <w:p w14:paraId="3454CF9F" w14:textId="77777777" w:rsidR="00C8380B" w:rsidRDefault="00074EBA" w:rsidP="00567B06">
            <w:r>
              <w:t>On Hold</w:t>
            </w:r>
          </w:p>
        </w:tc>
        <w:tc>
          <w:tcPr>
            <w:tcW w:w="3116" w:type="dxa"/>
          </w:tcPr>
          <w:p w14:paraId="34ADE47F" w14:textId="77777777" w:rsidR="00C8380B" w:rsidRDefault="00074EBA" w:rsidP="00567B06">
            <w:r>
              <w:t>Inn</w:t>
            </w:r>
            <w:r w:rsidR="00B41C71">
              <w:t xml:space="preserve">ovation Team supporting effort; </w:t>
            </w:r>
            <w:r>
              <w:t>not yet kicked off.</w:t>
            </w:r>
          </w:p>
        </w:tc>
        <w:tc>
          <w:tcPr>
            <w:tcW w:w="1654" w:type="dxa"/>
          </w:tcPr>
          <w:p w14:paraId="0E23BEE5" w14:textId="77777777" w:rsidR="00C8380B" w:rsidRDefault="00074EBA" w:rsidP="00567B06">
            <w:r>
              <w:t>Draft survey by July 15</w:t>
            </w:r>
          </w:p>
        </w:tc>
      </w:tr>
      <w:tr w:rsidR="0043180E" w14:paraId="6C04AC78" w14:textId="77777777" w:rsidTr="00B41C71">
        <w:trPr>
          <w:jc w:val="center"/>
        </w:trPr>
        <w:tc>
          <w:tcPr>
            <w:tcW w:w="1723" w:type="dxa"/>
          </w:tcPr>
          <w:p w14:paraId="37793927" w14:textId="77777777" w:rsidR="00C8380B" w:rsidRDefault="00C8380B" w:rsidP="00567B06">
            <w:r>
              <w:t>Innovation Communications</w:t>
            </w:r>
          </w:p>
        </w:tc>
        <w:tc>
          <w:tcPr>
            <w:tcW w:w="1723" w:type="dxa"/>
          </w:tcPr>
          <w:p w14:paraId="4092619D" w14:textId="77777777" w:rsidR="00C8380B" w:rsidRDefault="007D7BC9" w:rsidP="00567B06">
            <w:r>
              <w:t>5 innovation communications i</w:t>
            </w:r>
            <w:r w:rsidR="00074EBA">
              <w:t xml:space="preserve">mpressions per month </w:t>
            </w:r>
          </w:p>
        </w:tc>
        <w:tc>
          <w:tcPr>
            <w:tcW w:w="1723" w:type="dxa"/>
          </w:tcPr>
          <w:p w14:paraId="4AB792B6" w14:textId="77777777" w:rsidR="00C8380B" w:rsidRDefault="007D7BC9" w:rsidP="00567B06">
            <w:r>
              <w:t>Redesigning communications s</w:t>
            </w:r>
            <w:r w:rsidR="00074EBA">
              <w:t>trategy for review Mar 15</w:t>
            </w:r>
          </w:p>
        </w:tc>
        <w:tc>
          <w:tcPr>
            <w:tcW w:w="1723" w:type="dxa"/>
          </w:tcPr>
          <w:p w14:paraId="7F841F50" w14:textId="77777777" w:rsidR="00C8380B" w:rsidRDefault="00074EBA" w:rsidP="00567B06">
            <w:r>
              <w:t>Communications Manager</w:t>
            </w:r>
          </w:p>
        </w:tc>
        <w:tc>
          <w:tcPr>
            <w:tcW w:w="1383" w:type="dxa"/>
          </w:tcPr>
          <w:p w14:paraId="0AB2400B" w14:textId="77777777" w:rsidR="00C8380B" w:rsidRDefault="00074EBA" w:rsidP="00567B06">
            <w:r>
              <w:t>On Track</w:t>
            </w:r>
          </w:p>
        </w:tc>
        <w:tc>
          <w:tcPr>
            <w:tcW w:w="3116" w:type="dxa"/>
          </w:tcPr>
          <w:p w14:paraId="734FA2C3" w14:textId="77777777" w:rsidR="00C8380B" w:rsidRDefault="00074EBA" w:rsidP="00567B06">
            <w:r>
              <w:t>Ideation session completed last month</w:t>
            </w:r>
            <w:r>
              <w:br/>
              <w:t>Currently identifying responsible resources</w:t>
            </w:r>
          </w:p>
        </w:tc>
        <w:tc>
          <w:tcPr>
            <w:tcW w:w="1654" w:type="dxa"/>
          </w:tcPr>
          <w:p w14:paraId="5123F897" w14:textId="77777777" w:rsidR="00C8380B" w:rsidRDefault="00074EBA" w:rsidP="00567B06">
            <w:r>
              <w:t>Launch first channel by May 1</w:t>
            </w:r>
          </w:p>
        </w:tc>
      </w:tr>
      <w:tr w:rsidR="00DE3126" w14:paraId="21256F2C" w14:textId="77777777" w:rsidTr="005469B7">
        <w:trPr>
          <w:jc w:val="center"/>
        </w:trPr>
        <w:tc>
          <w:tcPr>
            <w:tcW w:w="13045" w:type="dxa"/>
            <w:gridSpan w:val="7"/>
            <w:shd w:val="clear" w:color="auto" w:fill="037FD7"/>
          </w:tcPr>
          <w:p w14:paraId="0A595BDA" w14:textId="77777777" w:rsidR="00DE3126" w:rsidRPr="005469B7" w:rsidRDefault="00DE3126" w:rsidP="007105CB">
            <w:pPr>
              <w:rPr>
                <w:color w:val="FFFFFF" w:themeColor="background1"/>
              </w:rPr>
            </w:pPr>
            <w:r w:rsidRPr="005469B7">
              <w:rPr>
                <w:b/>
                <w:color w:val="FFFFFF" w:themeColor="background1"/>
              </w:rPr>
              <w:lastRenderedPageBreak/>
              <w:t>Innovation Lab Projects</w:t>
            </w:r>
            <w:r w:rsidR="007105CB" w:rsidRPr="005469B7">
              <w:rPr>
                <w:b/>
                <w:color w:val="FFFFFF" w:themeColor="background1"/>
              </w:rPr>
              <w:t xml:space="preserve">: </w:t>
            </w:r>
            <w:r w:rsidR="007105CB" w:rsidRPr="005469B7">
              <w:rPr>
                <w:b/>
                <w:i/>
                <w:color w:val="FFFFFF" w:themeColor="background1"/>
              </w:rPr>
              <w:t>Next-Generation Mobile Strategy</w:t>
            </w:r>
            <w:r w:rsidR="007105CB" w:rsidRPr="005469B7">
              <w:rPr>
                <w:b/>
                <w:color w:val="FFFFFF" w:themeColor="background1"/>
              </w:rPr>
              <w:t xml:space="preserve"> </w:t>
            </w:r>
          </w:p>
        </w:tc>
      </w:tr>
      <w:tr w:rsidR="007105CB" w14:paraId="28BE8BCC" w14:textId="77777777" w:rsidTr="00B41C71">
        <w:trPr>
          <w:jc w:val="center"/>
        </w:trPr>
        <w:tc>
          <w:tcPr>
            <w:tcW w:w="1723" w:type="dxa"/>
            <w:shd w:val="clear" w:color="auto" w:fill="D9D9D9" w:themeFill="background1" w:themeFillShade="D9"/>
          </w:tcPr>
          <w:p w14:paraId="3426AE92" w14:textId="77777777" w:rsidR="00DE3126" w:rsidRPr="00C8380B" w:rsidRDefault="00DE3126" w:rsidP="00DE3126">
            <w:pPr>
              <w:jc w:val="center"/>
              <w:rPr>
                <w:i/>
              </w:rPr>
            </w:pPr>
            <w:r w:rsidRPr="00C8380B">
              <w:rPr>
                <w:i/>
              </w:rPr>
              <w:t>Initiative</w:t>
            </w:r>
          </w:p>
        </w:tc>
        <w:tc>
          <w:tcPr>
            <w:tcW w:w="1723" w:type="dxa"/>
            <w:shd w:val="clear" w:color="auto" w:fill="D9D9D9" w:themeFill="background1" w:themeFillShade="D9"/>
          </w:tcPr>
          <w:p w14:paraId="4B03EABC" w14:textId="77777777" w:rsidR="00DE3126" w:rsidRPr="00C8380B" w:rsidRDefault="007D7BC9" w:rsidP="00DE3126">
            <w:pPr>
              <w:jc w:val="center"/>
              <w:rPr>
                <w:i/>
              </w:rPr>
            </w:pPr>
            <w:r>
              <w:rPr>
                <w:i/>
              </w:rPr>
              <w:t>Long-</w:t>
            </w:r>
            <w:r w:rsidR="00DE3126" w:rsidRPr="00C8380B">
              <w:rPr>
                <w:i/>
              </w:rPr>
              <w:t>Term Goal</w:t>
            </w:r>
          </w:p>
        </w:tc>
        <w:tc>
          <w:tcPr>
            <w:tcW w:w="1723" w:type="dxa"/>
            <w:shd w:val="clear" w:color="auto" w:fill="D9D9D9" w:themeFill="background1" w:themeFillShade="D9"/>
          </w:tcPr>
          <w:p w14:paraId="70510403" w14:textId="77777777" w:rsidR="00DE3126" w:rsidRPr="00C8380B" w:rsidRDefault="00DE3126" w:rsidP="00DE3126">
            <w:pPr>
              <w:jc w:val="center"/>
              <w:rPr>
                <w:i/>
              </w:rPr>
            </w:pPr>
            <w:r w:rsidRPr="00C8380B">
              <w:rPr>
                <w:i/>
              </w:rPr>
              <w:t>Current Phase Goal</w:t>
            </w:r>
          </w:p>
        </w:tc>
        <w:tc>
          <w:tcPr>
            <w:tcW w:w="1723" w:type="dxa"/>
            <w:shd w:val="clear" w:color="auto" w:fill="D9D9D9" w:themeFill="background1" w:themeFillShade="D9"/>
          </w:tcPr>
          <w:p w14:paraId="6F13DF7F" w14:textId="77777777" w:rsidR="00DE3126" w:rsidRPr="00C8380B" w:rsidRDefault="00DE3126" w:rsidP="00DE3126">
            <w:pPr>
              <w:jc w:val="center"/>
              <w:rPr>
                <w:i/>
              </w:rPr>
            </w:pPr>
            <w:r w:rsidRPr="00C8380B">
              <w:rPr>
                <w:i/>
              </w:rPr>
              <w:t>Accountable Resource</w:t>
            </w:r>
          </w:p>
        </w:tc>
        <w:tc>
          <w:tcPr>
            <w:tcW w:w="1383" w:type="dxa"/>
            <w:shd w:val="clear" w:color="auto" w:fill="D9D9D9" w:themeFill="background1" w:themeFillShade="D9"/>
          </w:tcPr>
          <w:p w14:paraId="68720771" w14:textId="77777777" w:rsidR="00DE3126" w:rsidRPr="00C8380B" w:rsidRDefault="00DE3126" w:rsidP="00DE3126">
            <w:pPr>
              <w:jc w:val="center"/>
              <w:rPr>
                <w:i/>
              </w:rPr>
            </w:pPr>
            <w:r w:rsidRPr="00C8380B">
              <w:rPr>
                <w:i/>
              </w:rPr>
              <w:t>Current Status</w:t>
            </w:r>
          </w:p>
        </w:tc>
        <w:tc>
          <w:tcPr>
            <w:tcW w:w="3116" w:type="dxa"/>
            <w:shd w:val="clear" w:color="auto" w:fill="D9D9D9" w:themeFill="background1" w:themeFillShade="D9"/>
          </w:tcPr>
          <w:p w14:paraId="79946113" w14:textId="77777777" w:rsidR="00DE3126" w:rsidRPr="00C8380B" w:rsidRDefault="008109FF" w:rsidP="00DE3126">
            <w:pPr>
              <w:jc w:val="center"/>
              <w:rPr>
                <w:i/>
              </w:rPr>
            </w:pPr>
            <w:r>
              <w:rPr>
                <w:i/>
              </w:rPr>
              <w:t xml:space="preserve">Status </w:t>
            </w:r>
            <w:r w:rsidR="00DE3126" w:rsidRPr="00C8380B">
              <w:rPr>
                <w:i/>
              </w:rPr>
              <w:t>Commentary</w:t>
            </w:r>
          </w:p>
        </w:tc>
        <w:tc>
          <w:tcPr>
            <w:tcW w:w="1654" w:type="dxa"/>
            <w:shd w:val="clear" w:color="auto" w:fill="D9D9D9" w:themeFill="background1" w:themeFillShade="D9"/>
          </w:tcPr>
          <w:p w14:paraId="4C5D0CBD" w14:textId="77777777" w:rsidR="00DE3126" w:rsidRPr="00C8380B" w:rsidRDefault="00DE3126" w:rsidP="00DE3126">
            <w:pPr>
              <w:jc w:val="center"/>
              <w:rPr>
                <w:i/>
              </w:rPr>
            </w:pPr>
            <w:r w:rsidRPr="00C8380B">
              <w:rPr>
                <w:i/>
              </w:rPr>
              <w:t>Next Phase</w:t>
            </w:r>
          </w:p>
        </w:tc>
      </w:tr>
      <w:tr w:rsidR="0043180E" w14:paraId="038F695F" w14:textId="77777777" w:rsidTr="00B41C71">
        <w:trPr>
          <w:jc w:val="center"/>
        </w:trPr>
        <w:tc>
          <w:tcPr>
            <w:tcW w:w="1723" w:type="dxa"/>
          </w:tcPr>
          <w:p w14:paraId="3105E27C" w14:textId="77777777" w:rsidR="00DE3126" w:rsidRDefault="0043180E" w:rsidP="00DE3126">
            <w:r>
              <w:t>New Product Development</w:t>
            </w:r>
            <w:r w:rsidR="007105CB">
              <w:t>: Quick Wins</w:t>
            </w:r>
          </w:p>
        </w:tc>
        <w:tc>
          <w:tcPr>
            <w:tcW w:w="1723" w:type="dxa"/>
          </w:tcPr>
          <w:p w14:paraId="49CE6C90" w14:textId="77777777" w:rsidR="00DE3126" w:rsidRDefault="0043180E" w:rsidP="007105CB">
            <w:r>
              <w:t xml:space="preserve">18 </w:t>
            </w:r>
            <w:r w:rsidR="007D7BC9">
              <w:t>mobile t</w:t>
            </w:r>
            <w:r w:rsidR="007105CB">
              <w:t>ests</w:t>
            </w:r>
            <w:r w:rsidR="007D7BC9">
              <w:t xml:space="preserve"> o</w:t>
            </w:r>
            <w:r>
              <w:t>ver 18 months by EOY</w:t>
            </w:r>
          </w:p>
        </w:tc>
        <w:tc>
          <w:tcPr>
            <w:tcW w:w="1723" w:type="dxa"/>
          </w:tcPr>
          <w:p w14:paraId="0F27AF06" w14:textId="77777777" w:rsidR="00DE3126" w:rsidRDefault="007D7BC9" w:rsidP="007105CB">
            <w:r>
              <w:t>Beta-t</w:t>
            </w:r>
            <w:r w:rsidR="0043180E">
              <w:t xml:space="preserve">esting final 9 </w:t>
            </w:r>
            <w:r w:rsidR="007105CB">
              <w:t>efforts</w:t>
            </w:r>
            <w:r w:rsidR="008109FF">
              <w:t xml:space="preserve"> by July 15</w:t>
            </w:r>
          </w:p>
        </w:tc>
        <w:tc>
          <w:tcPr>
            <w:tcW w:w="1723" w:type="dxa"/>
          </w:tcPr>
          <w:p w14:paraId="00724370" w14:textId="77777777" w:rsidR="00DE3126" w:rsidRDefault="0043180E" w:rsidP="00DE3126">
            <w:r>
              <w:t>Innovation Manager</w:t>
            </w:r>
          </w:p>
        </w:tc>
        <w:tc>
          <w:tcPr>
            <w:tcW w:w="1383" w:type="dxa"/>
          </w:tcPr>
          <w:p w14:paraId="3A91D364" w14:textId="77777777" w:rsidR="00DE3126" w:rsidRDefault="0043180E" w:rsidP="00DE3126">
            <w:r>
              <w:t>On Track</w:t>
            </w:r>
          </w:p>
        </w:tc>
        <w:tc>
          <w:tcPr>
            <w:tcW w:w="3116" w:type="dxa"/>
          </w:tcPr>
          <w:p w14:paraId="0767638C" w14:textId="77777777" w:rsidR="0043180E" w:rsidRDefault="0043180E" w:rsidP="00DE3126">
            <w:r>
              <w:t xml:space="preserve">9 </w:t>
            </w:r>
            <w:r w:rsidR="007105CB">
              <w:t>mobile</w:t>
            </w:r>
            <w:r>
              <w:t xml:space="preserve"> tests complete</w:t>
            </w:r>
            <w:r w:rsidR="008109FF">
              <w:br/>
              <w:t>4 ready for beta test</w:t>
            </w:r>
            <w:r>
              <w:br/>
              <w:t>3 Passed along to business unit for additional development</w:t>
            </w:r>
          </w:p>
          <w:p w14:paraId="2462A3FD" w14:textId="77777777" w:rsidR="0043180E" w:rsidRDefault="0043180E" w:rsidP="00DE3126">
            <w:r>
              <w:t xml:space="preserve">$1.25M in </w:t>
            </w:r>
            <w:r w:rsidR="007105CB">
              <w:t xml:space="preserve">incremental </w:t>
            </w:r>
            <w:r>
              <w:t>revenue to date</w:t>
            </w:r>
          </w:p>
        </w:tc>
        <w:tc>
          <w:tcPr>
            <w:tcW w:w="1654" w:type="dxa"/>
          </w:tcPr>
          <w:p w14:paraId="7739E83D" w14:textId="77777777" w:rsidR="00DE3126" w:rsidRDefault="008109FF" w:rsidP="007105CB">
            <w:r>
              <w:t xml:space="preserve">Further iteration of </w:t>
            </w:r>
            <w:r w:rsidR="007105CB">
              <w:t xml:space="preserve">next </w:t>
            </w:r>
            <w:r>
              <w:t xml:space="preserve">9 </w:t>
            </w:r>
            <w:r w:rsidR="007105CB">
              <w:t>tests</w:t>
            </w:r>
            <w:r>
              <w:t xml:space="preserve"> for </w:t>
            </w:r>
            <w:r w:rsidR="007D7BC9">
              <w:t>implementa</w:t>
            </w:r>
            <w:r w:rsidR="007105CB">
              <w:t>t</w:t>
            </w:r>
            <w:r w:rsidR="007D7BC9">
              <w:t>i</w:t>
            </w:r>
            <w:r w:rsidR="007105CB">
              <w:t>on</w:t>
            </w:r>
            <w:r>
              <w:t xml:space="preserve"> by Sep 1</w:t>
            </w:r>
          </w:p>
        </w:tc>
      </w:tr>
      <w:tr w:rsidR="0043180E" w14:paraId="2130DF3D" w14:textId="77777777" w:rsidTr="00B41C71">
        <w:trPr>
          <w:jc w:val="center"/>
        </w:trPr>
        <w:tc>
          <w:tcPr>
            <w:tcW w:w="1723" w:type="dxa"/>
          </w:tcPr>
          <w:p w14:paraId="2FCA02B5" w14:textId="77777777" w:rsidR="00DE3126" w:rsidRDefault="008109FF" w:rsidP="00DE3126">
            <w:r>
              <w:t>Product Y Mobile Platform</w:t>
            </w:r>
          </w:p>
        </w:tc>
        <w:tc>
          <w:tcPr>
            <w:tcW w:w="1723" w:type="dxa"/>
          </w:tcPr>
          <w:p w14:paraId="73D69F22" w14:textId="77777777" w:rsidR="00DE3126" w:rsidRDefault="007D7BC9" w:rsidP="00DE3126">
            <w:r>
              <w:t>Revamp Product Y mobile p</w:t>
            </w:r>
            <w:r w:rsidR="008109FF">
              <w:t>latform by EOY</w:t>
            </w:r>
          </w:p>
        </w:tc>
        <w:tc>
          <w:tcPr>
            <w:tcW w:w="1723" w:type="dxa"/>
          </w:tcPr>
          <w:p w14:paraId="0BA3E333" w14:textId="77777777" w:rsidR="00DE3126" w:rsidRDefault="007D7BC9" w:rsidP="00DE3126">
            <w:r>
              <w:t>Architectural r</w:t>
            </w:r>
            <w:r w:rsidR="008109FF">
              <w:t>eview by Apr 1</w:t>
            </w:r>
          </w:p>
        </w:tc>
        <w:tc>
          <w:tcPr>
            <w:tcW w:w="1723" w:type="dxa"/>
          </w:tcPr>
          <w:p w14:paraId="294FDB25" w14:textId="77777777" w:rsidR="00DE3126" w:rsidRDefault="008109FF" w:rsidP="00DE3126">
            <w:r>
              <w:t>Innovation Manager</w:t>
            </w:r>
          </w:p>
        </w:tc>
        <w:tc>
          <w:tcPr>
            <w:tcW w:w="1383" w:type="dxa"/>
          </w:tcPr>
          <w:p w14:paraId="7796D615" w14:textId="77777777" w:rsidR="00DE3126" w:rsidRDefault="008109FF" w:rsidP="00DE3126">
            <w:r>
              <w:t>On Track</w:t>
            </w:r>
          </w:p>
        </w:tc>
        <w:tc>
          <w:tcPr>
            <w:tcW w:w="3116" w:type="dxa"/>
          </w:tcPr>
          <w:p w14:paraId="709FD3F2" w14:textId="77777777" w:rsidR="00DE3126" w:rsidRDefault="008109FF" w:rsidP="008109FF">
            <w:r>
              <w:t>Start-up Company E platform license procured</w:t>
            </w:r>
            <w:r>
              <w:br/>
              <w:t>Design sessions complete</w:t>
            </w:r>
          </w:p>
        </w:tc>
        <w:tc>
          <w:tcPr>
            <w:tcW w:w="1654" w:type="dxa"/>
          </w:tcPr>
          <w:p w14:paraId="3E92CF8B" w14:textId="77777777" w:rsidR="00DE3126" w:rsidRDefault="008109FF" w:rsidP="00DE3126">
            <w:r>
              <w:t>Build and beta test by Jun 1</w:t>
            </w:r>
          </w:p>
        </w:tc>
      </w:tr>
      <w:tr w:rsidR="0043180E" w14:paraId="4D60F64E" w14:textId="77777777" w:rsidTr="00B41C71">
        <w:trPr>
          <w:jc w:val="center"/>
        </w:trPr>
        <w:tc>
          <w:tcPr>
            <w:tcW w:w="1723" w:type="dxa"/>
          </w:tcPr>
          <w:p w14:paraId="6AF0F588" w14:textId="77777777" w:rsidR="00DE3126" w:rsidRDefault="007D7BC9" w:rsidP="00DE3126">
            <w:r>
              <w:t>Next-</w:t>
            </w:r>
            <w:r w:rsidR="008109FF">
              <w:t>Generation</w:t>
            </w:r>
            <w:r w:rsidR="007105CB">
              <w:t xml:space="preserve"> Mobile Version of</w:t>
            </w:r>
            <w:r w:rsidR="008109FF">
              <w:t xml:space="preserve"> Product Z </w:t>
            </w:r>
          </w:p>
        </w:tc>
        <w:tc>
          <w:tcPr>
            <w:tcW w:w="1723" w:type="dxa"/>
          </w:tcPr>
          <w:p w14:paraId="39086276" w14:textId="77777777" w:rsidR="00DE3126" w:rsidRDefault="008109FF" w:rsidP="00DE3126">
            <w:r>
              <w:t>Make prior version of Product Z obsolete before competitors do</w:t>
            </w:r>
          </w:p>
        </w:tc>
        <w:tc>
          <w:tcPr>
            <w:tcW w:w="1723" w:type="dxa"/>
          </w:tcPr>
          <w:p w14:paraId="11B60CAE" w14:textId="77777777" w:rsidR="00DE3126" w:rsidRDefault="008109FF" w:rsidP="00DE3126">
            <w:r>
              <w:t>Monitoring customer satisfaction,  monthly revenue</w:t>
            </w:r>
            <w:r w:rsidR="007D7BC9">
              <w:t>,</w:t>
            </w:r>
            <w:r>
              <w:t xml:space="preserve"> and cannibalization rates</w:t>
            </w:r>
          </w:p>
        </w:tc>
        <w:tc>
          <w:tcPr>
            <w:tcW w:w="1723" w:type="dxa"/>
          </w:tcPr>
          <w:p w14:paraId="10113173" w14:textId="77777777" w:rsidR="00DE3126" w:rsidRDefault="008109FF" w:rsidP="00DE3126">
            <w:r>
              <w:t>Innovation Manager</w:t>
            </w:r>
          </w:p>
        </w:tc>
        <w:tc>
          <w:tcPr>
            <w:tcW w:w="1383" w:type="dxa"/>
          </w:tcPr>
          <w:p w14:paraId="7EA2D221" w14:textId="77777777" w:rsidR="00DE3126" w:rsidRDefault="008109FF" w:rsidP="00DE3126">
            <w:r>
              <w:t>Transitioning</w:t>
            </w:r>
          </w:p>
        </w:tc>
        <w:tc>
          <w:tcPr>
            <w:tcW w:w="3116" w:type="dxa"/>
          </w:tcPr>
          <w:p w14:paraId="47643586" w14:textId="77777777" w:rsidR="00DE3126" w:rsidRDefault="008109FF" w:rsidP="00DE3126">
            <w:r>
              <w:t>Customer NPS improved by +10</w:t>
            </w:r>
          </w:p>
          <w:p w14:paraId="6A662121" w14:textId="77777777" w:rsidR="008109FF" w:rsidRDefault="008109FF" w:rsidP="00DE3126">
            <w:r>
              <w:t>Revenue down 4%, but expansion opportunity not yet realized</w:t>
            </w:r>
          </w:p>
          <w:p w14:paraId="6B11EBD1" w14:textId="77777777" w:rsidR="008109FF" w:rsidRDefault="008109FF" w:rsidP="00DE3126">
            <w:r>
              <w:t>42% Conversion from prior product version to date (goal: 100% by 2019)</w:t>
            </w:r>
          </w:p>
          <w:p w14:paraId="2990A24B" w14:textId="77777777" w:rsidR="008109FF" w:rsidRDefault="008109FF" w:rsidP="00DE3126">
            <w:r>
              <w:t xml:space="preserve">Business Unit </w:t>
            </w:r>
            <w:r w:rsidR="007D7BC9">
              <w:t xml:space="preserve">X </w:t>
            </w:r>
            <w:r>
              <w:t>taking accountability going forward</w:t>
            </w:r>
          </w:p>
        </w:tc>
        <w:tc>
          <w:tcPr>
            <w:tcW w:w="1654" w:type="dxa"/>
          </w:tcPr>
          <w:p w14:paraId="2CAEEA58" w14:textId="77777777" w:rsidR="00DE3126" w:rsidRDefault="008109FF" w:rsidP="00DE3126">
            <w:r>
              <w:t>Turn attention to new initiative</w:t>
            </w:r>
          </w:p>
        </w:tc>
      </w:tr>
      <w:tr w:rsidR="00DE3126" w14:paraId="763EEEC7" w14:textId="77777777" w:rsidTr="005469B7">
        <w:trPr>
          <w:jc w:val="center"/>
        </w:trPr>
        <w:tc>
          <w:tcPr>
            <w:tcW w:w="13045" w:type="dxa"/>
            <w:gridSpan w:val="7"/>
            <w:shd w:val="clear" w:color="auto" w:fill="037FD7"/>
          </w:tcPr>
          <w:p w14:paraId="1BD5DAFD" w14:textId="77777777" w:rsidR="00DE3126" w:rsidRPr="005469B7" w:rsidRDefault="00DE3126" w:rsidP="00966633">
            <w:pPr>
              <w:rPr>
                <w:b/>
                <w:color w:val="FFFFFF" w:themeColor="background1"/>
              </w:rPr>
            </w:pPr>
            <w:r w:rsidRPr="005469B7">
              <w:rPr>
                <w:b/>
                <w:color w:val="FFFFFF" w:themeColor="background1"/>
              </w:rPr>
              <w:t xml:space="preserve">Business Unit </w:t>
            </w:r>
            <w:r w:rsidR="00966633" w:rsidRPr="005469B7">
              <w:rPr>
                <w:b/>
                <w:color w:val="FFFFFF" w:themeColor="background1"/>
              </w:rPr>
              <w:t>Launches</w:t>
            </w:r>
            <w:r w:rsidR="007105CB" w:rsidRPr="005469B7">
              <w:rPr>
                <w:b/>
                <w:color w:val="FFFFFF" w:themeColor="background1"/>
              </w:rPr>
              <w:t xml:space="preserve">: </w:t>
            </w:r>
            <w:r w:rsidR="007105CB" w:rsidRPr="005469B7">
              <w:rPr>
                <w:b/>
                <w:i/>
                <w:color w:val="FFFFFF" w:themeColor="background1"/>
              </w:rPr>
              <w:t>Sustainable Core Business Growth</w:t>
            </w:r>
          </w:p>
        </w:tc>
      </w:tr>
      <w:tr w:rsidR="007105CB" w14:paraId="3C129722" w14:textId="77777777" w:rsidTr="00B41C71">
        <w:trPr>
          <w:jc w:val="center"/>
        </w:trPr>
        <w:tc>
          <w:tcPr>
            <w:tcW w:w="1723" w:type="dxa"/>
            <w:shd w:val="clear" w:color="auto" w:fill="D9D9D9" w:themeFill="background1" w:themeFillShade="D9"/>
          </w:tcPr>
          <w:p w14:paraId="675B4472" w14:textId="77777777" w:rsidR="00DE3126" w:rsidRPr="00C8380B" w:rsidRDefault="00DE3126" w:rsidP="00DE3126">
            <w:pPr>
              <w:jc w:val="center"/>
              <w:rPr>
                <w:i/>
              </w:rPr>
            </w:pPr>
            <w:r w:rsidRPr="00C8380B">
              <w:rPr>
                <w:i/>
              </w:rPr>
              <w:t>Initiative</w:t>
            </w:r>
          </w:p>
        </w:tc>
        <w:tc>
          <w:tcPr>
            <w:tcW w:w="1723" w:type="dxa"/>
            <w:shd w:val="clear" w:color="auto" w:fill="D9D9D9" w:themeFill="background1" w:themeFillShade="D9"/>
          </w:tcPr>
          <w:p w14:paraId="335DC8DE" w14:textId="77777777" w:rsidR="00DE3126" w:rsidRPr="00C8380B" w:rsidRDefault="007D7BC9" w:rsidP="00DE3126">
            <w:pPr>
              <w:jc w:val="center"/>
              <w:rPr>
                <w:i/>
              </w:rPr>
            </w:pPr>
            <w:r>
              <w:rPr>
                <w:i/>
              </w:rPr>
              <w:t>Long-</w:t>
            </w:r>
            <w:r w:rsidR="00DE3126" w:rsidRPr="00C8380B">
              <w:rPr>
                <w:i/>
              </w:rPr>
              <w:t>Term Goal</w:t>
            </w:r>
          </w:p>
        </w:tc>
        <w:tc>
          <w:tcPr>
            <w:tcW w:w="1723" w:type="dxa"/>
            <w:shd w:val="clear" w:color="auto" w:fill="D9D9D9" w:themeFill="background1" w:themeFillShade="D9"/>
          </w:tcPr>
          <w:p w14:paraId="2FEFC55D" w14:textId="77777777" w:rsidR="00DE3126" w:rsidRPr="00C8380B" w:rsidRDefault="00DE3126" w:rsidP="00DE3126">
            <w:pPr>
              <w:jc w:val="center"/>
              <w:rPr>
                <w:i/>
              </w:rPr>
            </w:pPr>
            <w:r w:rsidRPr="00C8380B">
              <w:rPr>
                <w:i/>
              </w:rPr>
              <w:t>Current Phase Goal</w:t>
            </w:r>
          </w:p>
        </w:tc>
        <w:tc>
          <w:tcPr>
            <w:tcW w:w="1723" w:type="dxa"/>
            <w:shd w:val="clear" w:color="auto" w:fill="D9D9D9" w:themeFill="background1" w:themeFillShade="D9"/>
          </w:tcPr>
          <w:p w14:paraId="1C735D06" w14:textId="77777777" w:rsidR="00DE3126" w:rsidRPr="00C8380B" w:rsidRDefault="00DE3126" w:rsidP="00DE3126">
            <w:pPr>
              <w:jc w:val="center"/>
              <w:rPr>
                <w:i/>
              </w:rPr>
            </w:pPr>
            <w:r w:rsidRPr="00C8380B">
              <w:rPr>
                <w:i/>
              </w:rPr>
              <w:t>Accountable Resource</w:t>
            </w:r>
          </w:p>
        </w:tc>
        <w:tc>
          <w:tcPr>
            <w:tcW w:w="1383" w:type="dxa"/>
            <w:shd w:val="clear" w:color="auto" w:fill="D9D9D9" w:themeFill="background1" w:themeFillShade="D9"/>
          </w:tcPr>
          <w:p w14:paraId="10C479A9" w14:textId="77777777" w:rsidR="00DE3126" w:rsidRPr="00C8380B" w:rsidRDefault="00DE3126" w:rsidP="00DE3126">
            <w:pPr>
              <w:jc w:val="center"/>
              <w:rPr>
                <w:i/>
              </w:rPr>
            </w:pPr>
            <w:r w:rsidRPr="00C8380B">
              <w:rPr>
                <w:i/>
              </w:rPr>
              <w:t>Current Status</w:t>
            </w:r>
          </w:p>
        </w:tc>
        <w:tc>
          <w:tcPr>
            <w:tcW w:w="3116" w:type="dxa"/>
            <w:shd w:val="clear" w:color="auto" w:fill="D9D9D9" w:themeFill="background1" w:themeFillShade="D9"/>
          </w:tcPr>
          <w:p w14:paraId="5C7C1100" w14:textId="77777777" w:rsidR="00DE3126" w:rsidRPr="00C8380B" w:rsidRDefault="008109FF" w:rsidP="00DE3126">
            <w:pPr>
              <w:jc w:val="center"/>
              <w:rPr>
                <w:i/>
              </w:rPr>
            </w:pPr>
            <w:r>
              <w:rPr>
                <w:i/>
              </w:rPr>
              <w:t xml:space="preserve">Status </w:t>
            </w:r>
            <w:r w:rsidR="00DE3126" w:rsidRPr="00C8380B">
              <w:rPr>
                <w:i/>
              </w:rPr>
              <w:t>Commentary</w:t>
            </w:r>
          </w:p>
        </w:tc>
        <w:tc>
          <w:tcPr>
            <w:tcW w:w="1654" w:type="dxa"/>
            <w:shd w:val="clear" w:color="auto" w:fill="D9D9D9" w:themeFill="background1" w:themeFillShade="D9"/>
          </w:tcPr>
          <w:p w14:paraId="1EA50737" w14:textId="77777777" w:rsidR="00DE3126" w:rsidRPr="00C8380B" w:rsidRDefault="00DE3126" w:rsidP="00DE3126">
            <w:pPr>
              <w:jc w:val="center"/>
              <w:rPr>
                <w:i/>
              </w:rPr>
            </w:pPr>
            <w:r w:rsidRPr="00C8380B">
              <w:rPr>
                <w:i/>
              </w:rPr>
              <w:t>Next Phase</w:t>
            </w:r>
          </w:p>
        </w:tc>
      </w:tr>
      <w:tr w:rsidR="0043180E" w14:paraId="1F8A5209" w14:textId="77777777" w:rsidTr="00B41C71">
        <w:trPr>
          <w:jc w:val="center"/>
        </w:trPr>
        <w:tc>
          <w:tcPr>
            <w:tcW w:w="1723" w:type="dxa"/>
          </w:tcPr>
          <w:p w14:paraId="303CB823" w14:textId="77777777" w:rsidR="00DE3126" w:rsidRDefault="007D7BC9" w:rsidP="00DE3126">
            <w:r>
              <w:t>Product X Line E</w:t>
            </w:r>
            <w:r w:rsidR="00DE3126">
              <w:t>xtensions</w:t>
            </w:r>
          </w:p>
        </w:tc>
        <w:tc>
          <w:tcPr>
            <w:tcW w:w="1723" w:type="dxa"/>
          </w:tcPr>
          <w:p w14:paraId="2470E6D1" w14:textId="77777777" w:rsidR="00DE3126" w:rsidRDefault="007D7BC9" w:rsidP="00DE3126">
            <w:r>
              <w:t>Improve renewal r</w:t>
            </w:r>
            <w:r w:rsidR="00DE3126">
              <w:t xml:space="preserve">ates of Product </w:t>
            </w:r>
            <w:r>
              <w:t>X</w:t>
            </w:r>
          </w:p>
        </w:tc>
        <w:tc>
          <w:tcPr>
            <w:tcW w:w="1723" w:type="dxa"/>
          </w:tcPr>
          <w:p w14:paraId="1A539A13" w14:textId="77777777" w:rsidR="00DE3126" w:rsidRDefault="007D7BC9" w:rsidP="00DE3126">
            <w:r>
              <w:t>Form cross-functional t</w:t>
            </w:r>
            <w:r w:rsidR="00DE3126">
              <w:t>eam by April 1</w:t>
            </w:r>
          </w:p>
        </w:tc>
        <w:tc>
          <w:tcPr>
            <w:tcW w:w="1723" w:type="dxa"/>
          </w:tcPr>
          <w:p w14:paraId="144A7C95" w14:textId="77777777" w:rsidR="00DE3126" w:rsidRDefault="00966633" w:rsidP="00DE3126">
            <w:r>
              <w:t>Marketing VP</w:t>
            </w:r>
          </w:p>
        </w:tc>
        <w:tc>
          <w:tcPr>
            <w:tcW w:w="1383" w:type="dxa"/>
          </w:tcPr>
          <w:p w14:paraId="089A2405" w14:textId="77777777" w:rsidR="00DE3126" w:rsidRDefault="00DE3126" w:rsidP="00DE3126">
            <w:r>
              <w:t>Complete</w:t>
            </w:r>
          </w:p>
        </w:tc>
        <w:tc>
          <w:tcPr>
            <w:tcW w:w="3116" w:type="dxa"/>
          </w:tcPr>
          <w:p w14:paraId="1C6476A9" w14:textId="77777777" w:rsidR="00DE3126" w:rsidRDefault="0043180E" w:rsidP="00B13F05">
            <w:r>
              <w:t xml:space="preserve">Marketing VP pushing to finish </w:t>
            </w:r>
            <w:r w:rsidR="00B13F05">
              <w:t>by Mar 15</w:t>
            </w:r>
            <w:r>
              <w:t>. Resources identified.</w:t>
            </w:r>
          </w:p>
        </w:tc>
        <w:tc>
          <w:tcPr>
            <w:tcW w:w="1654" w:type="dxa"/>
          </w:tcPr>
          <w:p w14:paraId="5528F6A1" w14:textId="77777777" w:rsidR="00DE3126" w:rsidRDefault="0043180E" w:rsidP="0043180E">
            <w:r>
              <w:t>Innovation- facilitated strategy session Apr 3</w:t>
            </w:r>
          </w:p>
        </w:tc>
      </w:tr>
      <w:tr w:rsidR="0043180E" w14:paraId="3DD89E04" w14:textId="77777777" w:rsidTr="00B41C71">
        <w:trPr>
          <w:jc w:val="center"/>
        </w:trPr>
        <w:tc>
          <w:tcPr>
            <w:tcW w:w="1723" w:type="dxa"/>
          </w:tcPr>
          <w:p w14:paraId="1879EB0E" w14:textId="77777777" w:rsidR="00DE3126" w:rsidRDefault="00DE3126" w:rsidP="00DE3126">
            <w:r>
              <w:t>Sales Strategy Overhaul</w:t>
            </w:r>
          </w:p>
        </w:tc>
        <w:tc>
          <w:tcPr>
            <w:tcW w:w="1723" w:type="dxa"/>
          </w:tcPr>
          <w:p w14:paraId="183B2C04" w14:textId="77777777" w:rsidR="00DE3126" w:rsidRDefault="007D7BC9" w:rsidP="00DE3126">
            <w:r>
              <w:t>Modernize sales t</w:t>
            </w:r>
            <w:r w:rsidR="00DE3126">
              <w:t>actics</w:t>
            </w:r>
          </w:p>
        </w:tc>
        <w:tc>
          <w:tcPr>
            <w:tcW w:w="1723" w:type="dxa"/>
          </w:tcPr>
          <w:p w14:paraId="31144436" w14:textId="77777777" w:rsidR="00DE3126" w:rsidRDefault="007D7BC9" w:rsidP="00DE3126">
            <w:r>
              <w:t>Off-site ideation s</w:t>
            </w:r>
            <w:r w:rsidR="00DE3126">
              <w:t>ession by May 15</w:t>
            </w:r>
          </w:p>
        </w:tc>
        <w:tc>
          <w:tcPr>
            <w:tcW w:w="1723" w:type="dxa"/>
          </w:tcPr>
          <w:p w14:paraId="71898C47" w14:textId="77777777" w:rsidR="00DE3126" w:rsidRDefault="0043180E" w:rsidP="00DE3126">
            <w:r>
              <w:t>Marketing Manager</w:t>
            </w:r>
          </w:p>
        </w:tc>
        <w:tc>
          <w:tcPr>
            <w:tcW w:w="1383" w:type="dxa"/>
          </w:tcPr>
          <w:p w14:paraId="44D776A1" w14:textId="77777777" w:rsidR="00DE3126" w:rsidRDefault="00DE3126" w:rsidP="00DE3126">
            <w:r>
              <w:t>On Track</w:t>
            </w:r>
          </w:p>
        </w:tc>
        <w:tc>
          <w:tcPr>
            <w:tcW w:w="3116" w:type="dxa"/>
          </w:tcPr>
          <w:p w14:paraId="18EEDBA0" w14:textId="77777777" w:rsidR="00DE3126" w:rsidRDefault="0043180E" w:rsidP="00DE3126">
            <w:r>
              <w:t>Conducting assessment of current efforts</w:t>
            </w:r>
            <w:r w:rsidR="00B13F05">
              <w:t>: 4,100 variations of sales collateral found to date</w:t>
            </w:r>
          </w:p>
        </w:tc>
        <w:tc>
          <w:tcPr>
            <w:tcW w:w="1654" w:type="dxa"/>
          </w:tcPr>
          <w:p w14:paraId="1E6C5A80" w14:textId="77777777" w:rsidR="00DE3126" w:rsidRDefault="0043180E" w:rsidP="00DE3126">
            <w:r>
              <w:t>Co-creation sessions with customers by June 15</w:t>
            </w:r>
          </w:p>
        </w:tc>
      </w:tr>
      <w:tr w:rsidR="0043180E" w14:paraId="08A50D90" w14:textId="77777777" w:rsidTr="00B41C71">
        <w:trPr>
          <w:jc w:val="center"/>
        </w:trPr>
        <w:tc>
          <w:tcPr>
            <w:tcW w:w="1723" w:type="dxa"/>
          </w:tcPr>
          <w:p w14:paraId="3A32DE2A" w14:textId="77777777" w:rsidR="00DE3126" w:rsidRDefault="0043180E" w:rsidP="00DE3126">
            <w:r>
              <w:lastRenderedPageBreak/>
              <w:t>Brand Refresh</w:t>
            </w:r>
          </w:p>
        </w:tc>
        <w:tc>
          <w:tcPr>
            <w:tcW w:w="1723" w:type="dxa"/>
          </w:tcPr>
          <w:p w14:paraId="4C81BB83" w14:textId="77777777" w:rsidR="00DE3126" w:rsidRDefault="0043180E" w:rsidP="00DE3126">
            <w:r>
              <w:t>Refresh and launch new brand strategy by Q3</w:t>
            </w:r>
          </w:p>
        </w:tc>
        <w:tc>
          <w:tcPr>
            <w:tcW w:w="1723" w:type="dxa"/>
          </w:tcPr>
          <w:p w14:paraId="28036AA8" w14:textId="77777777" w:rsidR="00DE3126" w:rsidRDefault="007D7BC9" w:rsidP="00DE3126">
            <w:r>
              <w:t>Insights immersion session n</w:t>
            </w:r>
            <w:r w:rsidR="0043180E">
              <w:t>ext Week</w:t>
            </w:r>
          </w:p>
        </w:tc>
        <w:tc>
          <w:tcPr>
            <w:tcW w:w="1723" w:type="dxa"/>
          </w:tcPr>
          <w:p w14:paraId="261F6F3F" w14:textId="77777777" w:rsidR="00DE3126" w:rsidRDefault="0043180E" w:rsidP="00DE3126">
            <w:r>
              <w:t>Brand Manager</w:t>
            </w:r>
          </w:p>
        </w:tc>
        <w:tc>
          <w:tcPr>
            <w:tcW w:w="1383" w:type="dxa"/>
          </w:tcPr>
          <w:p w14:paraId="1EFB90EA" w14:textId="77777777" w:rsidR="00DE3126" w:rsidRDefault="0043180E" w:rsidP="00DE3126">
            <w:r>
              <w:t>On Track</w:t>
            </w:r>
          </w:p>
        </w:tc>
        <w:tc>
          <w:tcPr>
            <w:tcW w:w="3116" w:type="dxa"/>
          </w:tcPr>
          <w:p w14:paraId="33F3305C" w14:textId="77777777" w:rsidR="00DE3126" w:rsidRDefault="00B13F05" w:rsidP="00DE3126">
            <w:r>
              <w:t>Consumer research conducted; 350 Insights Statements developed and ranked</w:t>
            </w:r>
          </w:p>
        </w:tc>
        <w:tc>
          <w:tcPr>
            <w:tcW w:w="1654" w:type="dxa"/>
          </w:tcPr>
          <w:p w14:paraId="1392FA9D" w14:textId="77777777" w:rsidR="00DE3126" w:rsidRDefault="00B13F05" w:rsidP="00DE3126">
            <w:r>
              <w:t>Ideation Session with Agency by Apr 30</w:t>
            </w:r>
          </w:p>
        </w:tc>
      </w:tr>
      <w:tr w:rsidR="0043180E" w14:paraId="2C05BBFB" w14:textId="77777777" w:rsidTr="00B41C71">
        <w:trPr>
          <w:jc w:val="center"/>
        </w:trPr>
        <w:tc>
          <w:tcPr>
            <w:tcW w:w="1723" w:type="dxa"/>
          </w:tcPr>
          <w:p w14:paraId="3F060D74" w14:textId="77777777" w:rsidR="00DE3126" w:rsidRDefault="00B13F05" w:rsidP="00DE3126">
            <w:r>
              <w:t xml:space="preserve">Operational Expense Reduction </w:t>
            </w:r>
          </w:p>
        </w:tc>
        <w:tc>
          <w:tcPr>
            <w:tcW w:w="1723" w:type="dxa"/>
          </w:tcPr>
          <w:p w14:paraId="663EE132" w14:textId="77777777" w:rsidR="00DE3126" w:rsidRDefault="00B13F05" w:rsidP="00DE3126">
            <w:r>
              <w:t>Identify $3M in operational savings by EOY</w:t>
            </w:r>
          </w:p>
        </w:tc>
        <w:tc>
          <w:tcPr>
            <w:tcW w:w="1723" w:type="dxa"/>
          </w:tcPr>
          <w:p w14:paraId="15523500" w14:textId="77777777" w:rsidR="00DE3126" w:rsidRDefault="00B13F05" w:rsidP="00B13F05">
            <w:r>
              <w:t>Evaluate employee idea contest submissions by next week</w:t>
            </w:r>
          </w:p>
        </w:tc>
        <w:tc>
          <w:tcPr>
            <w:tcW w:w="1723" w:type="dxa"/>
          </w:tcPr>
          <w:p w14:paraId="0DC801D1" w14:textId="77777777" w:rsidR="00DE3126" w:rsidRDefault="00B13F05" w:rsidP="00DE3126">
            <w:r>
              <w:t>Operations Manager</w:t>
            </w:r>
          </w:p>
        </w:tc>
        <w:tc>
          <w:tcPr>
            <w:tcW w:w="1383" w:type="dxa"/>
          </w:tcPr>
          <w:p w14:paraId="4CFA66F9" w14:textId="77777777" w:rsidR="00DE3126" w:rsidRDefault="00B13F05" w:rsidP="00DE3126">
            <w:r>
              <w:t>On Track</w:t>
            </w:r>
          </w:p>
        </w:tc>
        <w:tc>
          <w:tcPr>
            <w:tcW w:w="3116" w:type="dxa"/>
          </w:tcPr>
          <w:p w14:paraId="3D4D3334" w14:textId="77777777" w:rsidR="00DE3126" w:rsidRDefault="00B13F05" w:rsidP="00DE3126">
            <w:r>
              <w:t>1,100 ideas submitted, currently being consolidated, categorized, and scored</w:t>
            </w:r>
          </w:p>
        </w:tc>
        <w:tc>
          <w:tcPr>
            <w:tcW w:w="1654" w:type="dxa"/>
          </w:tcPr>
          <w:p w14:paraId="55B21613" w14:textId="77777777" w:rsidR="00DE3126" w:rsidRDefault="00B13F05" w:rsidP="00DE3126">
            <w:r>
              <w:t>Approval of top ideas in Mar 1 Operations meeting</w:t>
            </w:r>
          </w:p>
        </w:tc>
      </w:tr>
    </w:tbl>
    <w:p w14:paraId="7309674B" w14:textId="77777777" w:rsidR="00552644" w:rsidRDefault="00552644" w:rsidP="00567B06"/>
    <w:tbl>
      <w:tblPr>
        <w:tblStyle w:val="TableGrid"/>
        <w:tblW w:w="0" w:type="auto"/>
        <w:jc w:val="center"/>
        <w:tblLook w:val="04A0" w:firstRow="1" w:lastRow="0" w:firstColumn="1" w:lastColumn="0" w:noHBand="0" w:noVBand="1"/>
      </w:tblPr>
      <w:tblGrid>
        <w:gridCol w:w="1885"/>
        <w:gridCol w:w="6748"/>
        <w:gridCol w:w="4317"/>
      </w:tblGrid>
      <w:tr w:rsidR="00B13F05" w14:paraId="27AF1DCE" w14:textId="77777777" w:rsidTr="005469B7">
        <w:trPr>
          <w:jc w:val="center"/>
        </w:trPr>
        <w:tc>
          <w:tcPr>
            <w:tcW w:w="12950" w:type="dxa"/>
            <w:gridSpan w:val="3"/>
            <w:shd w:val="clear" w:color="auto" w:fill="FF5704"/>
          </w:tcPr>
          <w:p w14:paraId="4ACCA3A7" w14:textId="77777777" w:rsidR="00B13F05" w:rsidRPr="00B13F05" w:rsidRDefault="00B13F05" w:rsidP="00567B06">
            <w:pPr>
              <w:rPr>
                <w:color w:val="FFFFFF" w:themeColor="background1"/>
              </w:rPr>
            </w:pPr>
            <w:r>
              <w:rPr>
                <w:color w:val="FFFFFF" w:themeColor="background1"/>
              </w:rPr>
              <w:t>Strategic Gaps and Risks</w:t>
            </w:r>
          </w:p>
        </w:tc>
      </w:tr>
      <w:tr w:rsidR="00B13F05" w14:paraId="06C278D5" w14:textId="77777777" w:rsidTr="005F18F0">
        <w:trPr>
          <w:jc w:val="center"/>
        </w:trPr>
        <w:tc>
          <w:tcPr>
            <w:tcW w:w="1885" w:type="dxa"/>
            <w:shd w:val="clear" w:color="auto" w:fill="D9D9D9" w:themeFill="background1" w:themeFillShade="D9"/>
          </w:tcPr>
          <w:p w14:paraId="04171D0A" w14:textId="77777777" w:rsidR="00B13F05" w:rsidRPr="00B13F05" w:rsidRDefault="00B13F05" w:rsidP="00567B06">
            <w:pPr>
              <w:rPr>
                <w:i/>
              </w:rPr>
            </w:pPr>
            <w:r w:rsidRPr="00B13F05">
              <w:rPr>
                <w:i/>
              </w:rPr>
              <w:t>Initiative</w:t>
            </w:r>
          </w:p>
        </w:tc>
        <w:tc>
          <w:tcPr>
            <w:tcW w:w="6748" w:type="dxa"/>
            <w:shd w:val="clear" w:color="auto" w:fill="D9D9D9" w:themeFill="background1" w:themeFillShade="D9"/>
          </w:tcPr>
          <w:p w14:paraId="05C1BAC4" w14:textId="77777777" w:rsidR="00B13F05" w:rsidRPr="00B13F05" w:rsidRDefault="00B13F05" w:rsidP="00567B06">
            <w:pPr>
              <w:rPr>
                <w:i/>
              </w:rPr>
            </w:pPr>
            <w:r w:rsidRPr="00B13F05">
              <w:rPr>
                <w:i/>
              </w:rPr>
              <w:t>Risk or Opportunity</w:t>
            </w:r>
          </w:p>
        </w:tc>
        <w:tc>
          <w:tcPr>
            <w:tcW w:w="4317" w:type="dxa"/>
            <w:shd w:val="clear" w:color="auto" w:fill="D9D9D9" w:themeFill="background1" w:themeFillShade="D9"/>
          </w:tcPr>
          <w:p w14:paraId="7426922B" w14:textId="77777777" w:rsidR="00B13F05" w:rsidRPr="00B13F05" w:rsidRDefault="00B13F05" w:rsidP="00567B06">
            <w:pPr>
              <w:rPr>
                <w:i/>
              </w:rPr>
            </w:pPr>
            <w:r w:rsidRPr="00B13F05">
              <w:rPr>
                <w:i/>
              </w:rPr>
              <w:t>Proposed Action Plan</w:t>
            </w:r>
          </w:p>
        </w:tc>
      </w:tr>
      <w:tr w:rsidR="00B13F05" w14:paraId="0AFDB426" w14:textId="77777777" w:rsidTr="005F18F0">
        <w:trPr>
          <w:jc w:val="center"/>
        </w:trPr>
        <w:tc>
          <w:tcPr>
            <w:tcW w:w="1885" w:type="dxa"/>
          </w:tcPr>
          <w:p w14:paraId="6DA22492" w14:textId="77777777" w:rsidR="00B13F05" w:rsidRDefault="007D7BC9" w:rsidP="00B13F05">
            <w:r>
              <w:t>Products Per Customer I</w:t>
            </w:r>
            <w:r w:rsidR="00B13F05">
              <w:t>mprovement</w:t>
            </w:r>
          </w:p>
        </w:tc>
        <w:tc>
          <w:tcPr>
            <w:tcW w:w="6748" w:type="dxa"/>
          </w:tcPr>
          <w:p w14:paraId="0061E0CA" w14:textId="77777777" w:rsidR="00B13F05" w:rsidRDefault="00B13F05" w:rsidP="007D7BC9">
            <w:r>
              <w:t>Products per customer has fallen from 2.4 to 2.1 in last 24 months</w:t>
            </w:r>
            <w:r w:rsidR="00E06783">
              <w:t xml:space="preserve">. Need to identify and address </w:t>
            </w:r>
            <w:r w:rsidR="007D7BC9">
              <w:t>causal factors</w:t>
            </w:r>
            <w:r w:rsidR="00E06783">
              <w:t>.</w:t>
            </w:r>
          </w:p>
        </w:tc>
        <w:tc>
          <w:tcPr>
            <w:tcW w:w="4317" w:type="dxa"/>
          </w:tcPr>
          <w:p w14:paraId="45F960A7" w14:textId="77777777" w:rsidR="00B13F05" w:rsidRDefault="00E06783" w:rsidP="00567B06">
            <w:r>
              <w:t>Innovation Team will consider turning attention to this business problem after transition of Next Gen Product Z to business unit.</w:t>
            </w:r>
          </w:p>
        </w:tc>
      </w:tr>
      <w:tr w:rsidR="00B13F05" w14:paraId="66C41DE0" w14:textId="77777777" w:rsidTr="005F18F0">
        <w:trPr>
          <w:jc w:val="center"/>
        </w:trPr>
        <w:tc>
          <w:tcPr>
            <w:tcW w:w="1885" w:type="dxa"/>
          </w:tcPr>
          <w:p w14:paraId="41F4D0A0" w14:textId="77777777" w:rsidR="00B13F05" w:rsidRDefault="007D7BC9" w:rsidP="00E06783">
            <w:r>
              <w:t>Improve Innovation R</w:t>
            </w:r>
            <w:r w:rsidR="00E06783">
              <w:t>eputation</w:t>
            </w:r>
            <w:r>
              <w:t>/Halo</w:t>
            </w:r>
          </w:p>
        </w:tc>
        <w:tc>
          <w:tcPr>
            <w:tcW w:w="6748" w:type="dxa"/>
          </w:tcPr>
          <w:p w14:paraId="67F45427" w14:textId="77777777" w:rsidR="00B13F05" w:rsidRDefault="00E06783" w:rsidP="007D7BC9">
            <w:r>
              <w:t>We are falling short of our stated goal of being</w:t>
            </w:r>
            <w:r w:rsidR="007D7BC9">
              <w:t xml:space="preserve"> perceived as an innovator</w:t>
            </w:r>
            <w:r>
              <w:t xml:space="preserve">. No awards won in 2016, </w:t>
            </w:r>
            <w:r w:rsidR="007D7BC9">
              <w:t xml:space="preserve">only one press mention, and </w:t>
            </w:r>
            <w:r>
              <w:t>we rank 8 out of 10 companies in our industry</w:t>
            </w:r>
            <w:r w:rsidR="007D7BC9">
              <w:t xml:space="preserve"> on new product launches.</w:t>
            </w:r>
          </w:p>
        </w:tc>
        <w:tc>
          <w:tcPr>
            <w:tcW w:w="4317" w:type="dxa"/>
          </w:tcPr>
          <w:p w14:paraId="234D47B1" w14:textId="77777777" w:rsidR="00B13F05" w:rsidRDefault="00E06783" w:rsidP="00567B06">
            <w:r>
              <w:t>Need to identify cross-functional team to develop action plan. No resources currently available.</w:t>
            </w:r>
          </w:p>
        </w:tc>
      </w:tr>
      <w:tr w:rsidR="00B13F05" w14:paraId="35221ADA" w14:textId="77777777" w:rsidTr="005F18F0">
        <w:trPr>
          <w:jc w:val="center"/>
        </w:trPr>
        <w:tc>
          <w:tcPr>
            <w:tcW w:w="1885" w:type="dxa"/>
          </w:tcPr>
          <w:p w14:paraId="0CBB0CA5" w14:textId="77777777" w:rsidR="00B13F05" w:rsidRDefault="007D7BC9" w:rsidP="00970594">
            <w:r>
              <w:t>Build Off-Site I</w:t>
            </w:r>
            <w:r w:rsidR="00E06783">
              <w:t xml:space="preserve">nnovation </w:t>
            </w:r>
            <w:r>
              <w:t>L</w:t>
            </w:r>
            <w:r w:rsidR="00E06783">
              <w:t>abs</w:t>
            </w:r>
          </w:p>
        </w:tc>
        <w:tc>
          <w:tcPr>
            <w:tcW w:w="6748" w:type="dxa"/>
          </w:tcPr>
          <w:p w14:paraId="7EE0C97D" w14:textId="77777777" w:rsidR="00B13F05" w:rsidRDefault="00E06783" w:rsidP="00970594">
            <w:r>
              <w:t>Competitors are taking advantage of co-creation best practices by building external labs</w:t>
            </w:r>
            <w:r w:rsidR="00970594">
              <w:t xml:space="preserve"> in hot start-up markets</w:t>
            </w:r>
            <w:r>
              <w:t>. We must evaluate options and pursue what makes sense.</w:t>
            </w:r>
          </w:p>
        </w:tc>
        <w:tc>
          <w:tcPr>
            <w:tcW w:w="4317" w:type="dxa"/>
          </w:tcPr>
          <w:p w14:paraId="109EBF6B" w14:textId="77777777" w:rsidR="00B13F05" w:rsidRDefault="00E06783" w:rsidP="00567B06">
            <w:r>
              <w:t>Executive team has put initiative on hold pending budget review and hire of new corporate real estate leader.</w:t>
            </w:r>
          </w:p>
        </w:tc>
      </w:tr>
      <w:tr w:rsidR="00B13F05" w14:paraId="1DBD1B17" w14:textId="77777777" w:rsidTr="005F18F0">
        <w:trPr>
          <w:jc w:val="center"/>
        </w:trPr>
        <w:tc>
          <w:tcPr>
            <w:tcW w:w="1885" w:type="dxa"/>
          </w:tcPr>
          <w:p w14:paraId="786CF2C3" w14:textId="77777777" w:rsidR="00B13F05" w:rsidRDefault="007D7BC9" w:rsidP="00567B06">
            <w:r>
              <w:t>Horizon 3 Planning S</w:t>
            </w:r>
            <w:r w:rsidR="00E06783">
              <w:t>ession</w:t>
            </w:r>
          </w:p>
        </w:tc>
        <w:tc>
          <w:tcPr>
            <w:tcW w:w="6748" w:type="dxa"/>
          </w:tcPr>
          <w:p w14:paraId="06AA0D51" w14:textId="77777777" w:rsidR="00B13F05" w:rsidRDefault="00E06783" w:rsidP="00567B06">
            <w:r>
              <w:t>Current project pipeline is light on further-out</w:t>
            </w:r>
            <w:r w:rsidR="00970594">
              <w:t xml:space="preserve"> innovations. External innovation lab would allow for more collaboration with expert networks to develop better Horizon 3 plan.</w:t>
            </w:r>
          </w:p>
        </w:tc>
        <w:tc>
          <w:tcPr>
            <w:tcW w:w="4317" w:type="dxa"/>
          </w:tcPr>
          <w:p w14:paraId="44CD943F" w14:textId="77777777" w:rsidR="00B13F05" w:rsidRDefault="00970594" w:rsidP="007105CB">
            <w:r>
              <w:t xml:space="preserve">In the absence of external lab, </w:t>
            </w:r>
            <w:r w:rsidR="007105CB">
              <w:t>executive team</w:t>
            </w:r>
            <w:r>
              <w:t xml:space="preserve"> would like to take a trip to Silicon Valley to tour start-up landscape. Just an idea at this point.</w:t>
            </w:r>
          </w:p>
        </w:tc>
      </w:tr>
    </w:tbl>
    <w:p w14:paraId="7AC511E6" w14:textId="77777777" w:rsidR="007D7BC9" w:rsidRDefault="007D7BC9" w:rsidP="00567B06">
      <w:pPr>
        <w:rPr>
          <w:b/>
          <w:sz w:val="30"/>
        </w:rPr>
      </w:pPr>
    </w:p>
    <w:p w14:paraId="754CAEDF" w14:textId="4F8EDB2E" w:rsidR="00B13F05" w:rsidRPr="00DA2A83" w:rsidRDefault="00B91B63" w:rsidP="00567B06">
      <w:pPr>
        <w:rPr>
          <w:b/>
          <w:sz w:val="27"/>
          <w:szCs w:val="27"/>
        </w:rPr>
      </w:pPr>
      <w:r w:rsidRPr="00DA2A83">
        <w:rPr>
          <w:b/>
          <w:sz w:val="27"/>
          <w:szCs w:val="27"/>
        </w:rPr>
        <w:t>This resource was developed by Aaron</w:t>
      </w:r>
      <w:r w:rsidR="00DA2A83" w:rsidRPr="00DA2A83">
        <w:rPr>
          <w:b/>
          <w:sz w:val="27"/>
          <w:szCs w:val="27"/>
        </w:rPr>
        <w:t xml:space="preserve"> Proietti for Innovation Leader,</w:t>
      </w:r>
      <w:r w:rsidRPr="00DA2A83">
        <w:rPr>
          <w:b/>
          <w:sz w:val="27"/>
          <w:szCs w:val="27"/>
        </w:rPr>
        <w:t xml:space="preserve"> to help corporate innovation and R&amp;D executives </w:t>
      </w:r>
      <w:r w:rsidR="00013D29">
        <w:rPr>
          <w:b/>
          <w:sz w:val="27"/>
          <w:szCs w:val="27"/>
        </w:rPr>
        <w:t>build</w:t>
      </w:r>
      <w:r w:rsidRPr="00DA2A83">
        <w:rPr>
          <w:b/>
          <w:sz w:val="27"/>
          <w:szCs w:val="27"/>
        </w:rPr>
        <w:t xml:space="preserve"> their own impact reports. For more resources like this, visit innovationleader.com/resources.</w:t>
      </w:r>
    </w:p>
    <w:sectPr w:rsidR="00B13F05" w:rsidRPr="00DA2A83" w:rsidSect="00C8380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0CDB0" w14:textId="77777777" w:rsidR="00AF302F" w:rsidRDefault="00AF302F" w:rsidP="005F18F0">
      <w:pPr>
        <w:spacing w:after="0" w:line="240" w:lineRule="auto"/>
      </w:pPr>
      <w:r>
        <w:separator/>
      </w:r>
    </w:p>
  </w:endnote>
  <w:endnote w:type="continuationSeparator" w:id="0">
    <w:p w14:paraId="04C30889" w14:textId="77777777" w:rsidR="00AF302F" w:rsidRDefault="00AF302F" w:rsidP="005F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F7269" w14:textId="77777777" w:rsidR="00E91343" w:rsidRDefault="00E913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055308"/>
      <w:docPartObj>
        <w:docPartGallery w:val="Page Numbers (Bottom of Page)"/>
        <w:docPartUnique/>
      </w:docPartObj>
    </w:sdtPr>
    <w:sdtEndPr>
      <w:rPr>
        <w:color w:val="7F7F7F" w:themeColor="background1" w:themeShade="7F"/>
        <w:spacing w:val="60"/>
      </w:rPr>
    </w:sdtEndPr>
    <w:sdtContent>
      <w:p w14:paraId="13481565" w14:textId="01D144B0" w:rsidR="005F18F0" w:rsidRDefault="005F18F0" w:rsidP="00E91343">
        <w:pPr>
          <w:pStyle w:val="Footer"/>
          <w:pBdr>
            <w:top w:val="single" w:sz="4" w:space="1" w:color="D9D9D9" w:themeColor="background1" w:themeShade="D9"/>
          </w:pBdr>
        </w:pPr>
        <w:r>
          <w:fldChar w:fldCharType="begin"/>
        </w:r>
        <w:r>
          <w:instrText xml:space="preserve"> PAGE   \* MERGEFORMAT </w:instrText>
        </w:r>
        <w:r>
          <w:fldChar w:fldCharType="separate"/>
        </w:r>
        <w:r w:rsidR="00E91343">
          <w:rPr>
            <w:noProof/>
          </w:rPr>
          <w:t>1</w:t>
        </w:r>
        <w:r>
          <w:rPr>
            <w:noProof/>
          </w:rPr>
          <w:fldChar w:fldCharType="end"/>
        </w:r>
        <w:r>
          <w:t xml:space="preserve"> | </w:t>
        </w:r>
        <w:r>
          <w:rPr>
            <w:color w:val="7F7F7F" w:themeColor="background1" w:themeShade="7F"/>
            <w:spacing w:val="60"/>
          </w:rPr>
          <w:t xml:space="preserve">Innovation Impact Report – </w:t>
        </w:r>
        <w:r w:rsidR="007D7BC9">
          <w:rPr>
            <w:color w:val="7F7F7F" w:themeColor="background1" w:themeShade="7F"/>
            <w:spacing w:val="60"/>
          </w:rPr>
          <w:t>March</w:t>
        </w:r>
        <w:r>
          <w:rPr>
            <w:color w:val="7F7F7F" w:themeColor="background1" w:themeShade="7F"/>
            <w:spacing w:val="60"/>
          </w:rPr>
          <w:t xml:space="preserve"> 2017</w:t>
        </w:r>
        <w:r w:rsidR="00E91343">
          <w:rPr>
            <w:color w:val="7F7F7F" w:themeColor="background1" w:themeShade="7F"/>
            <w:spacing w:val="60"/>
          </w:rPr>
          <w:t xml:space="preserve">       </w:t>
        </w:r>
        <w:bookmarkStart w:id="0" w:name="_GoBack"/>
        <w:bookmarkEnd w:id="0"/>
        <w:r w:rsidR="00E91343">
          <w:rPr>
            <w:color w:val="7F7F7F" w:themeColor="background1" w:themeShade="7F"/>
            <w:spacing w:val="60"/>
          </w:rPr>
          <w:t xml:space="preserve">                          InnovationLeader.com</w:t>
        </w:r>
      </w:p>
    </w:sdtContent>
  </w:sdt>
  <w:p w14:paraId="4F69706C" w14:textId="77777777" w:rsidR="005F18F0" w:rsidRDefault="005F18F0" w:rsidP="00E9134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E9877" w14:textId="77777777" w:rsidR="00E91343" w:rsidRDefault="00E913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C53EC" w14:textId="77777777" w:rsidR="00AF302F" w:rsidRDefault="00AF302F" w:rsidP="005F18F0">
      <w:pPr>
        <w:spacing w:after="0" w:line="240" w:lineRule="auto"/>
      </w:pPr>
      <w:r>
        <w:separator/>
      </w:r>
    </w:p>
  </w:footnote>
  <w:footnote w:type="continuationSeparator" w:id="0">
    <w:p w14:paraId="17D63E4D" w14:textId="77777777" w:rsidR="00AF302F" w:rsidRDefault="00AF302F" w:rsidP="005F18F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94A5" w14:textId="77777777" w:rsidR="00E91343" w:rsidRDefault="00E9134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F86A" w14:textId="77777777" w:rsidR="00E91343" w:rsidRDefault="00E9134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BCFC" w14:textId="77777777" w:rsidR="00E91343" w:rsidRDefault="00E913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44392"/>
    <w:multiLevelType w:val="hybridMultilevel"/>
    <w:tmpl w:val="DC1E0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F1"/>
    <w:rsid w:val="00013D29"/>
    <w:rsid w:val="00071BAE"/>
    <w:rsid w:val="00074EBA"/>
    <w:rsid w:val="001C2D64"/>
    <w:rsid w:val="001E196C"/>
    <w:rsid w:val="00324180"/>
    <w:rsid w:val="0043180E"/>
    <w:rsid w:val="004D4311"/>
    <w:rsid w:val="005056D4"/>
    <w:rsid w:val="005469B7"/>
    <w:rsid w:val="00552644"/>
    <w:rsid w:val="00567B06"/>
    <w:rsid w:val="005A1B9B"/>
    <w:rsid w:val="005C2AC9"/>
    <w:rsid w:val="005F18F0"/>
    <w:rsid w:val="006C29B1"/>
    <w:rsid w:val="006F63F1"/>
    <w:rsid w:val="007105CB"/>
    <w:rsid w:val="007D7BC9"/>
    <w:rsid w:val="008109FF"/>
    <w:rsid w:val="0096209D"/>
    <w:rsid w:val="00966633"/>
    <w:rsid w:val="00970594"/>
    <w:rsid w:val="00995BDF"/>
    <w:rsid w:val="009A3142"/>
    <w:rsid w:val="00AF302F"/>
    <w:rsid w:val="00B13F05"/>
    <w:rsid w:val="00B41C71"/>
    <w:rsid w:val="00B7374A"/>
    <w:rsid w:val="00B91B63"/>
    <w:rsid w:val="00BB4D80"/>
    <w:rsid w:val="00C8380B"/>
    <w:rsid w:val="00DA2A83"/>
    <w:rsid w:val="00DA2C6C"/>
    <w:rsid w:val="00DE3126"/>
    <w:rsid w:val="00E06783"/>
    <w:rsid w:val="00E91343"/>
    <w:rsid w:val="00F731E6"/>
    <w:rsid w:val="00F8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2E99"/>
  <w15:chartTrackingRefBased/>
  <w15:docId w15:val="{8DE2E58A-D2DB-4FDA-8E78-247F667A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3F1"/>
    <w:pPr>
      <w:ind w:left="720"/>
      <w:contextualSpacing/>
    </w:pPr>
  </w:style>
  <w:style w:type="table" w:styleId="TableGrid">
    <w:name w:val="Table Grid"/>
    <w:basedOn w:val="TableNormal"/>
    <w:uiPriority w:val="39"/>
    <w:rsid w:val="00567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1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8F0"/>
  </w:style>
  <w:style w:type="paragraph" w:styleId="Footer">
    <w:name w:val="footer"/>
    <w:basedOn w:val="Normal"/>
    <w:link w:val="FooterChar"/>
    <w:uiPriority w:val="99"/>
    <w:unhideWhenUsed/>
    <w:rsid w:val="005F1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8F0"/>
  </w:style>
  <w:style w:type="character" w:customStyle="1" w:styleId="apple-converted-space">
    <w:name w:val="apple-converted-space"/>
    <w:basedOn w:val="DefaultParagraphFont"/>
    <w:rsid w:val="009A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784">
      <w:bodyDiv w:val="1"/>
      <w:marLeft w:val="0"/>
      <w:marRight w:val="0"/>
      <w:marTop w:val="0"/>
      <w:marBottom w:val="0"/>
      <w:divBdr>
        <w:top w:val="none" w:sz="0" w:space="0" w:color="auto"/>
        <w:left w:val="none" w:sz="0" w:space="0" w:color="auto"/>
        <w:bottom w:val="none" w:sz="0" w:space="0" w:color="auto"/>
        <w:right w:val="none" w:sz="0" w:space="0" w:color="auto"/>
      </w:divBdr>
      <w:divsChild>
        <w:div w:id="405540082">
          <w:marLeft w:val="0"/>
          <w:marRight w:val="0"/>
          <w:marTop w:val="0"/>
          <w:marBottom w:val="0"/>
          <w:divBdr>
            <w:top w:val="none" w:sz="0" w:space="0" w:color="auto"/>
            <w:left w:val="none" w:sz="0" w:space="0" w:color="auto"/>
            <w:bottom w:val="none" w:sz="0" w:space="0" w:color="auto"/>
            <w:right w:val="none" w:sz="0" w:space="0" w:color="auto"/>
          </w:divBdr>
          <w:divsChild>
            <w:div w:id="203448319">
              <w:marLeft w:val="0"/>
              <w:marRight w:val="0"/>
              <w:marTop w:val="0"/>
              <w:marBottom w:val="0"/>
              <w:divBdr>
                <w:top w:val="none" w:sz="0" w:space="0" w:color="auto"/>
                <w:left w:val="none" w:sz="0" w:space="0" w:color="auto"/>
                <w:bottom w:val="none" w:sz="0" w:space="0" w:color="auto"/>
                <w:right w:val="none" w:sz="0" w:space="0" w:color="auto"/>
              </w:divBdr>
            </w:div>
            <w:div w:id="1452094005">
              <w:marLeft w:val="0"/>
              <w:marRight w:val="0"/>
              <w:marTop w:val="0"/>
              <w:marBottom w:val="0"/>
              <w:divBdr>
                <w:top w:val="none" w:sz="0" w:space="0" w:color="auto"/>
                <w:left w:val="none" w:sz="0" w:space="0" w:color="auto"/>
                <w:bottom w:val="none" w:sz="0" w:space="0" w:color="auto"/>
                <w:right w:val="none" w:sz="0" w:space="0" w:color="auto"/>
              </w:divBdr>
            </w:div>
            <w:div w:id="699742424">
              <w:marLeft w:val="0"/>
              <w:marRight w:val="0"/>
              <w:marTop w:val="0"/>
              <w:marBottom w:val="0"/>
              <w:divBdr>
                <w:top w:val="none" w:sz="0" w:space="0" w:color="auto"/>
                <w:left w:val="none" w:sz="0" w:space="0" w:color="auto"/>
                <w:bottom w:val="none" w:sz="0" w:space="0" w:color="auto"/>
                <w:right w:val="none" w:sz="0" w:space="0" w:color="auto"/>
              </w:divBdr>
            </w:div>
            <w:div w:id="1011295554">
              <w:marLeft w:val="0"/>
              <w:marRight w:val="0"/>
              <w:marTop w:val="0"/>
              <w:marBottom w:val="0"/>
              <w:divBdr>
                <w:top w:val="none" w:sz="0" w:space="0" w:color="auto"/>
                <w:left w:val="none" w:sz="0" w:space="0" w:color="auto"/>
                <w:bottom w:val="none" w:sz="0" w:space="0" w:color="auto"/>
                <w:right w:val="none" w:sz="0" w:space="0" w:color="auto"/>
              </w:divBdr>
            </w:div>
            <w:div w:id="1726295494">
              <w:marLeft w:val="0"/>
              <w:marRight w:val="0"/>
              <w:marTop w:val="0"/>
              <w:marBottom w:val="0"/>
              <w:divBdr>
                <w:top w:val="none" w:sz="0" w:space="0" w:color="auto"/>
                <w:left w:val="none" w:sz="0" w:space="0" w:color="auto"/>
                <w:bottom w:val="none" w:sz="0" w:space="0" w:color="auto"/>
                <w:right w:val="none" w:sz="0" w:space="0" w:color="auto"/>
              </w:divBdr>
            </w:div>
          </w:divsChild>
        </w:div>
        <w:div w:id="1406798522">
          <w:marLeft w:val="0"/>
          <w:marRight w:val="0"/>
          <w:marTop w:val="30"/>
          <w:marBottom w:val="0"/>
          <w:divBdr>
            <w:top w:val="none" w:sz="0" w:space="0" w:color="auto"/>
            <w:left w:val="none" w:sz="0" w:space="0" w:color="auto"/>
            <w:bottom w:val="none" w:sz="0" w:space="0" w:color="auto"/>
            <w:right w:val="none" w:sz="0" w:space="0" w:color="auto"/>
          </w:divBdr>
          <w:divsChild>
            <w:div w:id="49172097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1487</Words>
  <Characters>8482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Proietti</dc:creator>
  <cp:keywords/>
  <dc:description/>
  <cp:lastModifiedBy>Scott Kirsner</cp:lastModifiedBy>
  <cp:revision>4</cp:revision>
  <dcterms:created xsi:type="dcterms:W3CDTF">2017-05-08T16:56:00Z</dcterms:created>
  <dcterms:modified xsi:type="dcterms:W3CDTF">2017-05-08T17:01:00Z</dcterms:modified>
</cp:coreProperties>
</file>